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Pr="00C95936" w:rsidRDefault="00631C0A" w:rsidP="00C56EB2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t>TOPLANTI BİLGİSİ</w:t>
      </w: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2835"/>
        <w:gridCol w:w="3119"/>
      </w:tblGrid>
      <w:tr w:rsidR="00C866A2" w:rsidRPr="00C95936" w:rsidTr="001215B4">
        <w:trPr>
          <w:trHeight w:val="447"/>
        </w:trPr>
        <w:tc>
          <w:tcPr>
            <w:tcW w:w="2677" w:type="dxa"/>
          </w:tcPr>
          <w:p w:rsidR="00C866A2" w:rsidRPr="00C95936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C95936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</w:tcPr>
          <w:p w:rsidR="00C866A2" w:rsidRPr="00C95936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C95936">
              <w:rPr>
                <w:rFonts w:ascii="Times New Roman" w:hAnsi="Times New Roman"/>
              </w:rPr>
              <w:t>Toplantı Saati</w:t>
            </w:r>
          </w:p>
        </w:tc>
        <w:tc>
          <w:tcPr>
            <w:tcW w:w="3119" w:type="dxa"/>
          </w:tcPr>
          <w:p w:rsidR="00C866A2" w:rsidRPr="00C95936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C95936">
              <w:rPr>
                <w:rFonts w:ascii="Times New Roman" w:hAnsi="Times New Roman"/>
              </w:rPr>
              <w:t>Toplantı Sayısı</w:t>
            </w:r>
          </w:p>
        </w:tc>
      </w:tr>
      <w:tr w:rsidR="00C866A2" w:rsidRPr="00C95936" w:rsidTr="00C866A2">
        <w:tc>
          <w:tcPr>
            <w:tcW w:w="2677" w:type="dxa"/>
          </w:tcPr>
          <w:p w:rsidR="00C866A2" w:rsidRPr="00C95936" w:rsidRDefault="001215B4" w:rsidP="001215B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  <w:b/>
              </w:rPr>
              <w:t>14/02/2025</w:t>
            </w:r>
          </w:p>
        </w:tc>
        <w:tc>
          <w:tcPr>
            <w:tcW w:w="2835" w:type="dxa"/>
          </w:tcPr>
          <w:p w:rsidR="00C866A2" w:rsidRPr="00C95936" w:rsidRDefault="00F07FD4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C95936">
              <w:rPr>
                <w:rFonts w:ascii="Times New Roman" w:hAnsi="Times New Roman"/>
              </w:rPr>
              <w:t>1</w:t>
            </w:r>
            <w:r w:rsidR="001215B4" w:rsidRPr="00C95936">
              <w:rPr>
                <w:rFonts w:ascii="Times New Roman" w:hAnsi="Times New Roman"/>
              </w:rPr>
              <w:t>0</w:t>
            </w:r>
            <w:r w:rsidRPr="00C95936">
              <w:rPr>
                <w:rFonts w:ascii="Times New Roman" w:hAnsi="Times New Roman"/>
              </w:rPr>
              <w:t>.30</w:t>
            </w:r>
          </w:p>
        </w:tc>
        <w:tc>
          <w:tcPr>
            <w:tcW w:w="3119" w:type="dxa"/>
          </w:tcPr>
          <w:p w:rsidR="00C866A2" w:rsidRPr="00C95936" w:rsidRDefault="001215B4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C95936">
              <w:rPr>
                <w:rFonts w:ascii="Times New Roman" w:hAnsi="Times New Roman"/>
              </w:rPr>
              <w:t>06</w:t>
            </w:r>
          </w:p>
        </w:tc>
      </w:tr>
    </w:tbl>
    <w:p w:rsidR="00631C0A" w:rsidRPr="00C95936" w:rsidRDefault="00631C0A" w:rsidP="008E3861">
      <w:pPr>
        <w:rPr>
          <w:rFonts w:ascii="Times New Roman" w:hAnsi="Times New Roman"/>
        </w:rPr>
      </w:pPr>
    </w:p>
    <w:p w:rsidR="00453B65" w:rsidRPr="00C95936" w:rsidRDefault="00631C0A" w:rsidP="00453B65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t>TOPLANTI GÜNDEMİ</w:t>
      </w:r>
    </w:p>
    <w:p w:rsidR="00631C0A" w:rsidRPr="00C95936" w:rsidRDefault="00631C0A" w:rsidP="00631C0A">
      <w:pPr>
        <w:pStyle w:val="ListeParagraf"/>
        <w:rPr>
          <w:rFonts w:ascii="Times New Roman" w:hAnsi="Times New Roman"/>
        </w:rPr>
      </w:pPr>
    </w:p>
    <w:p w:rsidR="001215B4" w:rsidRPr="00C95936" w:rsidRDefault="001215B4" w:rsidP="001215B4">
      <w:pPr>
        <w:pStyle w:val="ListeParagraf"/>
        <w:numPr>
          <w:ilvl w:val="0"/>
          <w:numId w:val="23"/>
        </w:numPr>
        <w:ind w:left="567" w:hanging="425"/>
        <w:rPr>
          <w:rFonts w:ascii="Times New Roman" w:hAnsi="Times New Roman"/>
          <w:b/>
          <w:u w:val="single"/>
        </w:rPr>
      </w:pPr>
      <w:r w:rsidRPr="00C95936">
        <w:rPr>
          <w:rFonts w:ascii="Times New Roman" w:hAnsi="Times New Roman"/>
        </w:rPr>
        <w:t>Açılış ve yoklama.</w:t>
      </w:r>
    </w:p>
    <w:p w:rsidR="001215B4" w:rsidRPr="00C95936" w:rsidRDefault="001215B4" w:rsidP="001215B4">
      <w:pPr>
        <w:pStyle w:val="ListeParagraf"/>
        <w:numPr>
          <w:ilvl w:val="0"/>
          <w:numId w:val="23"/>
        </w:numPr>
        <w:ind w:left="567" w:hanging="425"/>
        <w:rPr>
          <w:rFonts w:ascii="Times New Roman" w:hAnsi="Times New Roman"/>
        </w:rPr>
      </w:pPr>
      <w:r w:rsidRPr="00C95936">
        <w:rPr>
          <w:rFonts w:ascii="Times New Roman" w:hAnsi="Times New Roman"/>
        </w:rPr>
        <w:t>Önceki Kurul Kararlarının gözden geçirilmesi.</w:t>
      </w:r>
    </w:p>
    <w:p w:rsidR="001215B4" w:rsidRPr="00C95936" w:rsidRDefault="001215B4" w:rsidP="001215B4">
      <w:pPr>
        <w:pStyle w:val="ListeParagraf"/>
        <w:numPr>
          <w:ilvl w:val="0"/>
          <w:numId w:val="23"/>
        </w:numPr>
        <w:ind w:left="567" w:hanging="425"/>
        <w:rPr>
          <w:rFonts w:ascii="Times New Roman" w:hAnsi="Times New Roman"/>
        </w:rPr>
      </w:pPr>
      <w:r w:rsidRPr="00C95936">
        <w:rPr>
          <w:rFonts w:ascii="Times New Roman" w:hAnsi="Times New Roman"/>
        </w:rPr>
        <w:t>İş yeri Çalışan Temsilcisinin Değişiminin konusunun görüşülmesi.</w:t>
      </w:r>
    </w:p>
    <w:p w:rsidR="001215B4" w:rsidRPr="00C95936" w:rsidRDefault="001215B4" w:rsidP="001215B4">
      <w:pPr>
        <w:pStyle w:val="ListeParagraf"/>
        <w:numPr>
          <w:ilvl w:val="0"/>
          <w:numId w:val="23"/>
        </w:numPr>
        <w:ind w:left="567" w:hanging="425"/>
        <w:rPr>
          <w:rFonts w:ascii="Times New Roman" w:hAnsi="Times New Roman"/>
        </w:rPr>
      </w:pPr>
      <w:r w:rsidRPr="00C95936">
        <w:rPr>
          <w:rFonts w:ascii="Times New Roman" w:hAnsi="Times New Roman"/>
        </w:rPr>
        <w:t>Risk Değerlendirmesi için yapılması gereken ön çalışmaların değerlendirilmesi.</w:t>
      </w:r>
    </w:p>
    <w:p w:rsidR="001215B4" w:rsidRPr="00C95936" w:rsidRDefault="001215B4" w:rsidP="001215B4">
      <w:pPr>
        <w:pStyle w:val="ListeParagraf"/>
        <w:numPr>
          <w:ilvl w:val="0"/>
          <w:numId w:val="23"/>
        </w:numPr>
        <w:ind w:left="567" w:hanging="425"/>
        <w:rPr>
          <w:rFonts w:ascii="Times New Roman" w:hAnsi="Times New Roman"/>
        </w:rPr>
      </w:pPr>
      <w:r w:rsidRPr="00C95936">
        <w:rPr>
          <w:rFonts w:ascii="Times New Roman" w:hAnsi="Times New Roman"/>
        </w:rPr>
        <w:t>İşyeri tehlike sınıfının yeniden değerlendirilmesi.</w:t>
      </w:r>
    </w:p>
    <w:p w:rsidR="001215B4" w:rsidRPr="00C95936" w:rsidRDefault="001215B4" w:rsidP="001215B4">
      <w:pPr>
        <w:pStyle w:val="ListeParagraf"/>
        <w:numPr>
          <w:ilvl w:val="0"/>
          <w:numId w:val="23"/>
        </w:numPr>
        <w:ind w:left="567" w:hanging="425"/>
        <w:rPr>
          <w:rFonts w:ascii="Times New Roman" w:hAnsi="Times New Roman"/>
        </w:rPr>
      </w:pPr>
      <w:r w:rsidRPr="00C95936">
        <w:rPr>
          <w:rFonts w:ascii="Times New Roman" w:hAnsi="Times New Roman"/>
        </w:rPr>
        <w:t>Yangın tedbirlerinin gözden geçirilmesi</w:t>
      </w:r>
    </w:p>
    <w:p w:rsidR="001215B4" w:rsidRPr="00C95936" w:rsidRDefault="001215B4" w:rsidP="001215B4">
      <w:pPr>
        <w:pStyle w:val="ListeParagraf"/>
        <w:numPr>
          <w:ilvl w:val="0"/>
          <w:numId w:val="23"/>
        </w:numPr>
        <w:ind w:left="567" w:hanging="425"/>
        <w:rPr>
          <w:rFonts w:ascii="Times New Roman" w:hAnsi="Times New Roman"/>
          <w:b/>
          <w:u w:val="single"/>
        </w:rPr>
      </w:pPr>
      <w:r w:rsidRPr="00C95936">
        <w:rPr>
          <w:rFonts w:ascii="Times New Roman" w:hAnsi="Times New Roman"/>
        </w:rPr>
        <w:t xml:space="preserve">Toplantı gündemine alınması istenilen konuların gündeme alınması. </w:t>
      </w:r>
    </w:p>
    <w:p w:rsidR="00F07FD4" w:rsidRPr="00C95936" w:rsidRDefault="00F07FD4" w:rsidP="00631C0A">
      <w:pPr>
        <w:pStyle w:val="ListeParagraf"/>
        <w:rPr>
          <w:rFonts w:ascii="Times New Roman" w:hAnsi="Times New Roman"/>
        </w:rPr>
      </w:pPr>
    </w:p>
    <w:p w:rsidR="00631C0A" w:rsidRPr="00C95936" w:rsidRDefault="00631C0A" w:rsidP="00C866A2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t>TOPLANTI KARARLARI</w:t>
      </w:r>
    </w:p>
    <w:p w:rsidR="00B87CEA" w:rsidRPr="00C95936" w:rsidRDefault="00B87CEA" w:rsidP="00B87CEA">
      <w:pPr>
        <w:pStyle w:val="ListeParagraf"/>
        <w:rPr>
          <w:rFonts w:ascii="Times New Roman" w:hAnsi="Times New Roman"/>
          <w:b/>
        </w:rPr>
      </w:pPr>
    </w:p>
    <w:p w:rsidR="001215B4" w:rsidRPr="00C95936" w:rsidRDefault="001215B4" w:rsidP="001215B4">
      <w:pPr>
        <w:ind w:firstLine="708"/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t xml:space="preserve">KARAR I </w:t>
      </w:r>
    </w:p>
    <w:p w:rsidR="001215B4" w:rsidRPr="00C95936" w:rsidRDefault="001215B4" w:rsidP="001215B4">
      <w:pPr>
        <w:ind w:firstLine="708"/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t xml:space="preserve">   </w:t>
      </w:r>
    </w:p>
    <w:p w:rsidR="001215B4" w:rsidRPr="00C95936" w:rsidRDefault="001215B4" w:rsidP="001215B4">
      <w:pPr>
        <w:ind w:firstLine="709"/>
        <w:rPr>
          <w:rFonts w:ascii="Times New Roman" w:hAnsi="Times New Roman"/>
        </w:rPr>
      </w:pPr>
      <w:r w:rsidRPr="00C95936">
        <w:rPr>
          <w:rFonts w:ascii="Times New Roman" w:hAnsi="Times New Roman"/>
        </w:rPr>
        <w:t>Toplantıya İşyeri Hekimi Prof. Dr. Özlem EREL dışında diğer Kurul üyeleri katılım sağladı.</w:t>
      </w:r>
    </w:p>
    <w:p w:rsidR="001215B4" w:rsidRPr="00C95936" w:rsidRDefault="001215B4" w:rsidP="001215B4">
      <w:pPr>
        <w:ind w:firstLine="708"/>
        <w:rPr>
          <w:rFonts w:ascii="Times New Roman" w:hAnsi="Times New Roman"/>
          <w:b/>
        </w:rPr>
      </w:pPr>
    </w:p>
    <w:p w:rsidR="001215B4" w:rsidRPr="00C95936" w:rsidRDefault="001215B4" w:rsidP="001215B4">
      <w:pPr>
        <w:ind w:firstLine="708"/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t xml:space="preserve">KARAR II </w:t>
      </w:r>
    </w:p>
    <w:p w:rsidR="001215B4" w:rsidRPr="00C95936" w:rsidRDefault="001215B4" w:rsidP="001215B4">
      <w:pPr>
        <w:ind w:firstLine="708"/>
        <w:rPr>
          <w:rFonts w:ascii="Times New Roman" w:hAnsi="Times New Roman"/>
          <w:b/>
        </w:rPr>
      </w:pPr>
    </w:p>
    <w:p w:rsidR="001215B4" w:rsidRPr="00C95936" w:rsidRDefault="001215B4" w:rsidP="001215B4">
      <w:pPr>
        <w:ind w:firstLine="708"/>
        <w:rPr>
          <w:rFonts w:ascii="Times New Roman" w:hAnsi="Times New Roman"/>
          <w:b/>
        </w:rPr>
      </w:pPr>
      <w:r w:rsidRPr="00C95936">
        <w:rPr>
          <w:rFonts w:ascii="Times New Roman" w:hAnsi="Times New Roman"/>
        </w:rPr>
        <w:t>Önceki ISG Kurul Kararları gözden geçirildi. Önceki Toplantıda talep edilen Eğitimlerin önümüzdeki toplantıda Eğitim tarihinin belirlenmesine ve</w:t>
      </w:r>
      <w:r w:rsidRPr="00C95936">
        <w:rPr>
          <w:rFonts w:ascii="Times New Roman" w:hAnsi="Times New Roman"/>
          <w:b/>
        </w:rPr>
        <w:t xml:space="preserve"> </w:t>
      </w:r>
      <w:r w:rsidRPr="00C95936">
        <w:rPr>
          <w:rFonts w:ascii="Times New Roman" w:hAnsi="Times New Roman"/>
        </w:rPr>
        <w:t xml:space="preserve">Risk değerlendirme ekibinde Eğitim almayan kişilerin Eğitim alınmasının sağlanmasına </w:t>
      </w:r>
      <w:r w:rsidRPr="00C95936">
        <w:rPr>
          <w:rFonts w:ascii="Times New Roman" w:hAnsi="Times New Roman"/>
          <w:b/>
        </w:rPr>
        <w:t xml:space="preserve">oy birliği </w:t>
      </w:r>
      <w:proofErr w:type="gramStart"/>
      <w:r w:rsidRPr="00C95936">
        <w:rPr>
          <w:rFonts w:ascii="Times New Roman" w:hAnsi="Times New Roman"/>
          <w:b/>
        </w:rPr>
        <w:t>ile,</w:t>
      </w:r>
      <w:proofErr w:type="gramEnd"/>
    </w:p>
    <w:p w:rsidR="001215B4" w:rsidRPr="00C95936" w:rsidRDefault="001215B4" w:rsidP="001215B4">
      <w:pPr>
        <w:rPr>
          <w:rFonts w:ascii="Times New Roman" w:hAnsi="Times New Roman"/>
          <w:b/>
        </w:rPr>
      </w:pPr>
    </w:p>
    <w:p w:rsidR="001215B4" w:rsidRPr="00C95936" w:rsidRDefault="001215B4" w:rsidP="001215B4">
      <w:pPr>
        <w:ind w:firstLine="708"/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t>KARAR III</w:t>
      </w:r>
    </w:p>
    <w:p w:rsidR="001215B4" w:rsidRPr="00C95936" w:rsidRDefault="001215B4" w:rsidP="001215B4">
      <w:pPr>
        <w:ind w:firstLine="708"/>
        <w:rPr>
          <w:rFonts w:ascii="Times New Roman" w:hAnsi="Times New Roman"/>
          <w:b/>
        </w:rPr>
      </w:pPr>
    </w:p>
    <w:p w:rsidR="001215B4" w:rsidRPr="00C95936" w:rsidRDefault="001215B4" w:rsidP="001215B4">
      <w:pPr>
        <w:ind w:firstLine="708"/>
        <w:rPr>
          <w:rFonts w:ascii="Times New Roman" w:hAnsi="Times New Roman"/>
          <w:b/>
        </w:rPr>
      </w:pPr>
      <w:r w:rsidRPr="00C95936">
        <w:rPr>
          <w:rFonts w:ascii="Times New Roman" w:hAnsi="Times New Roman"/>
        </w:rPr>
        <w:t xml:space="preserve">İş yeri Çalışan Temsilcisinin Değişiminin konusunun görüşüldü görüşmeler sonucunda Aydın Adnan Menderes Üniversitesi Personel Daire Başkanlığının </w:t>
      </w:r>
      <w:r w:rsidRPr="00C95936">
        <w:rPr>
          <w:rFonts w:ascii="Times New Roman" w:hAnsi="Times New Roman"/>
          <w:b/>
        </w:rPr>
        <w:t>E-42352421-900-684400</w:t>
      </w:r>
      <w:r w:rsidRPr="00C95936">
        <w:rPr>
          <w:rFonts w:ascii="Times New Roman" w:hAnsi="Times New Roman"/>
        </w:rPr>
        <w:t xml:space="preserve"> sayılı yazısına istinaden yetkili sendika temsilcisi olarak </w:t>
      </w:r>
      <w:proofErr w:type="spellStart"/>
      <w:r w:rsidRPr="00C95936">
        <w:rPr>
          <w:rFonts w:ascii="Times New Roman" w:hAnsi="Times New Roman"/>
        </w:rPr>
        <w:t>Nazife</w:t>
      </w:r>
      <w:proofErr w:type="spellEnd"/>
      <w:r w:rsidRPr="00C95936">
        <w:rPr>
          <w:rFonts w:ascii="Times New Roman" w:hAnsi="Times New Roman"/>
        </w:rPr>
        <w:t xml:space="preserve"> İRİ ’</w:t>
      </w:r>
      <w:proofErr w:type="spellStart"/>
      <w:r w:rsidRPr="00C95936">
        <w:rPr>
          <w:rFonts w:ascii="Times New Roman" w:hAnsi="Times New Roman"/>
        </w:rPr>
        <w:t>nin</w:t>
      </w:r>
      <w:proofErr w:type="spellEnd"/>
      <w:r w:rsidRPr="00C95936">
        <w:rPr>
          <w:rFonts w:ascii="Times New Roman" w:hAnsi="Times New Roman"/>
        </w:rPr>
        <w:t xml:space="preserve"> Yüksekokulumuz çalışan temsilcisi olarak görevlendirilmiş olup birimimiz İş Sağlığı ve Güvenliği Kuruluna </w:t>
      </w:r>
      <w:proofErr w:type="gramStart"/>
      <w:r w:rsidRPr="00C95936">
        <w:rPr>
          <w:rFonts w:ascii="Times New Roman" w:hAnsi="Times New Roman"/>
        </w:rPr>
        <w:t>dahil</w:t>
      </w:r>
      <w:proofErr w:type="gramEnd"/>
      <w:r w:rsidRPr="00C95936">
        <w:rPr>
          <w:rFonts w:ascii="Times New Roman" w:hAnsi="Times New Roman"/>
        </w:rPr>
        <w:t xml:space="preserve"> edilmiştir </w:t>
      </w:r>
    </w:p>
    <w:p w:rsidR="001215B4" w:rsidRPr="00C95936" w:rsidRDefault="001215B4" w:rsidP="001215B4">
      <w:pPr>
        <w:ind w:firstLine="708"/>
        <w:rPr>
          <w:rFonts w:ascii="Times New Roman" w:hAnsi="Times New Roman"/>
        </w:rPr>
      </w:pPr>
    </w:p>
    <w:p w:rsidR="001215B4" w:rsidRPr="00C95936" w:rsidRDefault="001215B4" w:rsidP="001215B4">
      <w:pPr>
        <w:spacing w:after="160" w:line="252" w:lineRule="auto"/>
        <w:ind w:firstLine="709"/>
        <w:rPr>
          <w:rFonts w:ascii="Times New Roman" w:hAnsi="Times New Roman"/>
        </w:rPr>
      </w:pPr>
      <w:r w:rsidRPr="00C95936">
        <w:rPr>
          <w:rFonts w:ascii="Times New Roman" w:hAnsi="Times New Roman"/>
          <w:b/>
        </w:rPr>
        <w:t>KARAR IV</w:t>
      </w:r>
      <w:r w:rsidRPr="00C95936">
        <w:rPr>
          <w:rFonts w:ascii="Times New Roman" w:hAnsi="Times New Roman"/>
        </w:rPr>
        <w:t xml:space="preserve"> </w:t>
      </w:r>
    </w:p>
    <w:p w:rsidR="001215B4" w:rsidRPr="00C95936" w:rsidRDefault="001215B4" w:rsidP="001215B4">
      <w:pPr>
        <w:spacing w:after="160" w:line="252" w:lineRule="auto"/>
        <w:ind w:firstLine="709"/>
        <w:rPr>
          <w:rFonts w:ascii="Times New Roman" w:hAnsi="Times New Roman"/>
          <w:b/>
        </w:rPr>
      </w:pPr>
      <w:r w:rsidRPr="00C95936">
        <w:rPr>
          <w:rFonts w:ascii="Times New Roman" w:hAnsi="Times New Roman"/>
        </w:rPr>
        <w:t xml:space="preserve">Risk Değerlendirmesi için yapılması gereken ön çalışmaların değerlendirildi. Değerlendirme sonucu Risk Değerlendirme Ekibinin Eğitimleri tamamlandıktan sonra Birimimizde yapılacak olan risk değerlendirme raporunun ön çalışmalarının yapılmasına </w:t>
      </w:r>
      <w:r w:rsidRPr="00C95936">
        <w:rPr>
          <w:rFonts w:ascii="Times New Roman" w:hAnsi="Times New Roman"/>
          <w:b/>
        </w:rPr>
        <w:t xml:space="preserve">oy birliği </w:t>
      </w:r>
      <w:proofErr w:type="gramStart"/>
      <w:r w:rsidRPr="00C95936">
        <w:rPr>
          <w:rFonts w:ascii="Times New Roman" w:hAnsi="Times New Roman"/>
          <w:b/>
        </w:rPr>
        <w:t>ile,</w:t>
      </w:r>
      <w:proofErr w:type="gramEnd"/>
    </w:p>
    <w:p w:rsidR="00C95936" w:rsidRPr="00C95936" w:rsidRDefault="00C95936" w:rsidP="001215B4">
      <w:pPr>
        <w:spacing w:after="160" w:line="252" w:lineRule="auto"/>
        <w:ind w:firstLine="709"/>
        <w:rPr>
          <w:rFonts w:ascii="Times New Roman" w:hAnsi="Times New Roman"/>
          <w:b/>
        </w:rPr>
      </w:pPr>
    </w:p>
    <w:p w:rsidR="001215B4" w:rsidRPr="00C95936" w:rsidRDefault="001215B4" w:rsidP="001215B4">
      <w:pPr>
        <w:spacing w:after="160" w:line="252" w:lineRule="auto"/>
        <w:ind w:firstLine="709"/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lastRenderedPageBreak/>
        <w:t>KARAR V</w:t>
      </w:r>
    </w:p>
    <w:p w:rsidR="001215B4" w:rsidRPr="00C95936" w:rsidRDefault="001215B4" w:rsidP="001215B4">
      <w:pPr>
        <w:spacing w:after="160" w:line="252" w:lineRule="auto"/>
        <w:ind w:firstLine="709"/>
        <w:rPr>
          <w:rFonts w:ascii="Times New Roman" w:hAnsi="Times New Roman"/>
          <w:b/>
        </w:rPr>
      </w:pPr>
      <w:r w:rsidRPr="00C95936">
        <w:rPr>
          <w:rFonts w:ascii="Times New Roman" w:hAnsi="Times New Roman"/>
        </w:rPr>
        <w:t xml:space="preserve">İşyeri tehlike sınıfının yeniden değerlendirildi. Görüşmeler sonucunda Yüksekokulumuz fiziki ve Eğitim içerikleri konusunda gerekli çalışmalar yapılması sonucu birimimiz İş Sağlığı ve Güvenliği konusunda çok tehlikeli sınıfından tehlikeli sınıfına geçilmesine </w:t>
      </w:r>
      <w:r w:rsidRPr="00C95936">
        <w:rPr>
          <w:rFonts w:ascii="Times New Roman" w:hAnsi="Times New Roman"/>
          <w:b/>
        </w:rPr>
        <w:t xml:space="preserve">oy birliği </w:t>
      </w:r>
      <w:proofErr w:type="gramStart"/>
      <w:r w:rsidRPr="00C95936">
        <w:rPr>
          <w:rFonts w:ascii="Times New Roman" w:hAnsi="Times New Roman"/>
          <w:b/>
        </w:rPr>
        <w:t>ile,</w:t>
      </w:r>
      <w:proofErr w:type="gramEnd"/>
    </w:p>
    <w:p w:rsidR="001215B4" w:rsidRPr="00C95936" w:rsidRDefault="001215B4" w:rsidP="001215B4">
      <w:pPr>
        <w:spacing w:after="160" w:line="252" w:lineRule="auto"/>
        <w:ind w:firstLine="709"/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t>KARAR VI</w:t>
      </w:r>
    </w:p>
    <w:p w:rsidR="001215B4" w:rsidRPr="00C95936" w:rsidRDefault="001215B4" w:rsidP="001215B4">
      <w:pPr>
        <w:rPr>
          <w:rFonts w:ascii="Times New Roman" w:hAnsi="Times New Roman"/>
          <w:b/>
        </w:rPr>
      </w:pPr>
      <w:r w:rsidRPr="00C95936">
        <w:rPr>
          <w:rFonts w:ascii="Times New Roman" w:hAnsi="Times New Roman"/>
        </w:rPr>
        <w:t xml:space="preserve">            Yangın tedbirleri gözden geçirildi. Görüşmeler sonucunda Yüksekokulumuz söndürme ekibine uygulamalı bir eğitim yapılmasına </w:t>
      </w:r>
      <w:r w:rsidRPr="00C95936">
        <w:rPr>
          <w:rFonts w:ascii="Times New Roman" w:hAnsi="Times New Roman"/>
          <w:b/>
        </w:rPr>
        <w:t xml:space="preserve">oy birliği </w:t>
      </w:r>
      <w:proofErr w:type="gramStart"/>
      <w:r w:rsidRPr="00C95936">
        <w:rPr>
          <w:rFonts w:ascii="Times New Roman" w:hAnsi="Times New Roman"/>
          <w:b/>
        </w:rPr>
        <w:t>ile,</w:t>
      </w:r>
      <w:proofErr w:type="gramEnd"/>
    </w:p>
    <w:p w:rsidR="001215B4" w:rsidRPr="00C95936" w:rsidRDefault="001215B4" w:rsidP="001215B4">
      <w:pPr>
        <w:rPr>
          <w:rFonts w:ascii="Times New Roman" w:hAnsi="Times New Roman"/>
          <w:b/>
        </w:rPr>
      </w:pPr>
    </w:p>
    <w:p w:rsidR="001215B4" w:rsidRPr="00C95936" w:rsidRDefault="001215B4" w:rsidP="001215B4">
      <w:pPr>
        <w:rPr>
          <w:rFonts w:ascii="Times New Roman" w:hAnsi="Times New Roman"/>
          <w:b/>
        </w:rPr>
      </w:pPr>
    </w:p>
    <w:p w:rsidR="001215B4" w:rsidRPr="00C95936" w:rsidRDefault="001215B4" w:rsidP="001215B4">
      <w:pPr>
        <w:spacing w:after="160" w:line="252" w:lineRule="auto"/>
        <w:ind w:firstLine="709"/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t>KARAR VII</w:t>
      </w:r>
    </w:p>
    <w:p w:rsidR="001215B4" w:rsidRPr="00C95936" w:rsidRDefault="001215B4" w:rsidP="001215B4">
      <w:pPr>
        <w:ind w:firstLine="709"/>
        <w:rPr>
          <w:rFonts w:ascii="Times New Roman" w:hAnsi="Times New Roman"/>
        </w:rPr>
      </w:pPr>
      <w:r w:rsidRPr="00C95936">
        <w:rPr>
          <w:rFonts w:ascii="Times New Roman" w:hAnsi="Times New Roman"/>
        </w:rPr>
        <w:t>Toplantı gündemine alınması istenilen konu bulunmamaktadır.</w:t>
      </w:r>
    </w:p>
    <w:p w:rsidR="001215B4" w:rsidRPr="00C95936" w:rsidRDefault="001215B4" w:rsidP="00C95936">
      <w:pPr>
        <w:ind w:firstLine="709"/>
        <w:rPr>
          <w:rFonts w:ascii="Times New Roman" w:hAnsi="Times New Roman"/>
          <w:b/>
        </w:rPr>
      </w:pPr>
      <w:r w:rsidRPr="00C95936">
        <w:rPr>
          <w:rFonts w:ascii="Times New Roman" w:hAnsi="Times New Roman"/>
        </w:rPr>
        <w:t xml:space="preserve">Bir Sonraki İş Sağlığı ve Güvenliği Kurulu Toplantısının Nisan 2025 Ayı içinde yapılmasına </w:t>
      </w:r>
      <w:r w:rsidRPr="00C95936">
        <w:rPr>
          <w:rFonts w:ascii="Times New Roman" w:hAnsi="Times New Roman"/>
          <w:b/>
        </w:rPr>
        <w:t xml:space="preserve">oy birliği </w:t>
      </w:r>
      <w:proofErr w:type="gramStart"/>
      <w:r w:rsidRPr="00C95936">
        <w:rPr>
          <w:rFonts w:ascii="Times New Roman" w:hAnsi="Times New Roman"/>
          <w:b/>
        </w:rPr>
        <w:t>ile,</w:t>
      </w:r>
      <w:proofErr w:type="gramEnd"/>
      <w:r w:rsidR="00C95936">
        <w:rPr>
          <w:rFonts w:ascii="Times New Roman" w:hAnsi="Times New Roman"/>
          <w:b/>
        </w:rPr>
        <w:t xml:space="preserve"> </w:t>
      </w:r>
      <w:r w:rsidRPr="00C95936">
        <w:rPr>
          <w:rFonts w:ascii="Times New Roman" w:hAnsi="Times New Roman"/>
          <w:b/>
        </w:rPr>
        <w:t>karar verildi.</w:t>
      </w:r>
    </w:p>
    <w:p w:rsidR="001215B4" w:rsidRPr="00C95936" w:rsidRDefault="001215B4" w:rsidP="00B87CEA">
      <w:pPr>
        <w:pStyle w:val="ListeParagraf"/>
        <w:rPr>
          <w:rFonts w:ascii="Times New Roman" w:hAnsi="Times New Roman"/>
          <w:b/>
        </w:rPr>
      </w:pPr>
    </w:p>
    <w:p w:rsidR="00631C0A" w:rsidRPr="00C95936" w:rsidRDefault="00631C0A" w:rsidP="00631C0A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C95936">
        <w:rPr>
          <w:rFonts w:ascii="Times New Roman" w:hAnsi="Times New Roman"/>
          <w:b/>
        </w:rPr>
        <w:t>KATILIMCI/İMZA LİSTESİ</w:t>
      </w:r>
    </w:p>
    <w:p w:rsidR="00F07FD4" w:rsidRPr="00C95936" w:rsidRDefault="00F07FD4" w:rsidP="00F07FD4">
      <w:pPr>
        <w:pStyle w:val="ListeParagraf"/>
        <w:rPr>
          <w:rFonts w:ascii="Times New Roman" w:hAnsi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984"/>
      </w:tblGrid>
      <w:tr w:rsidR="00C95936" w:rsidRPr="00C95936" w:rsidTr="00B81B64">
        <w:tc>
          <w:tcPr>
            <w:tcW w:w="7366" w:type="dxa"/>
            <w:gridSpan w:val="2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  <w:r w:rsidRPr="00C95936">
              <w:rPr>
                <w:rFonts w:ascii="Times New Roman" w:hAnsi="Times New Roman"/>
                <w:b/>
              </w:rPr>
              <w:t>İMZA</w:t>
            </w:r>
          </w:p>
        </w:tc>
      </w:tr>
      <w:tr w:rsidR="00C95936" w:rsidRPr="00C95936" w:rsidTr="00B81B64">
        <w:tc>
          <w:tcPr>
            <w:tcW w:w="4390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 xml:space="preserve">Doç. </w:t>
            </w:r>
            <w:proofErr w:type="spellStart"/>
            <w:r w:rsidRPr="00C95936">
              <w:rPr>
                <w:rFonts w:ascii="Times New Roman" w:hAnsi="Times New Roman"/>
              </w:rPr>
              <w:t>Dr.Emel</w:t>
            </w:r>
            <w:proofErr w:type="spellEnd"/>
            <w:r w:rsidRPr="00C95936">
              <w:rPr>
                <w:rFonts w:ascii="Times New Roman" w:hAnsi="Times New Roman"/>
              </w:rPr>
              <w:t xml:space="preserve"> TUĞRUL</w:t>
            </w:r>
          </w:p>
        </w:tc>
        <w:tc>
          <w:tcPr>
            <w:tcW w:w="2976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>(İşveren Vekili)</w:t>
            </w:r>
          </w:p>
        </w:tc>
        <w:tc>
          <w:tcPr>
            <w:tcW w:w="1984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</w:p>
        </w:tc>
      </w:tr>
      <w:tr w:rsidR="00C95936" w:rsidRPr="00C95936" w:rsidTr="00B81B64">
        <w:tc>
          <w:tcPr>
            <w:tcW w:w="4390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>Prof. Dr. Özlem EREL</w:t>
            </w:r>
          </w:p>
        </w:tc>
        <w:tc>
          <w:tcPr>
            <w:tcW w:w="2976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 xml:space="preserve">(İşyeri Hekimi)      </w:t>
            </w:r>
          </w:p>
        </w:tc>
        <w:tc>
          <w:tcPr>
            <w:tcW w:w="1984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</w:p>
        </w:tc>
      </w:tr>
      <w:tr w:rsidR="00C95936" w:rsidRPr="00C95936" w:rsidTr="00B81B64">
        <w:tc>
          <w:tcPr>
            <w:tcW w:w="4390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>Doç. Dr. Erman ORYAŞIN</w:t>
            </w:r>
          </w:p>
        </w:tc>
        <w:tc>
          <w:tcPr>
            <w:tcW w:w="2976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>(Bölüm Başkanı)</w:t>
            </w:r>
          </w:p>
        </w:tc>
        <w:tc>
          <w:tcPr>
            <w:tcW w:w="1984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</w:p>
        </w:tc>
      </w:tr>
      <w:tr w:rsidR="00C95936" w:rsidRPr="00C95936" w:rsidTr="00B81B64">
        <w:tc>
          <w:tcPr>
            <w:tcW w:w="4390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 xml:space="preserve">Dr. </w:t>
            </w:r>
            <w:proofErr w:type="spellStart"/>
            <w:r w:rsidRPr="00C95936">
              <w:rPr>
                <w:rFonts w:ascii="Times New Roman" w:hAnsi="Times New Roman"/>
              </w:rPr>
              <w:t>Öğr</w:t>
            </w:r>
            <w:proofErr w:type="spellEnd"/>
            <w:r w:rsidRPr="00C95936">
              <w:rPr>
                <w:rFonts w:ascii="Times New Roman" w:hAnsi="Times New Roman"/>
              </w:rPr>
              <w:t>. Üyesi Mert SOYSAL</w:t>
            </w:r>
          </w:p>
        </w:tc>
        <w:tc>
          <w:tcPr>
            <w:tcW w:w="2976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>(Bölüm Başkanı)</w:t>
            </w:r>
          </w:p>
        </w:tc>
        <w:tc>
          <w:tcPr>
            <w:tcW w:w="1984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</w:p>
        </w:tc>
      </w:tr>
      <w:tr w:rsidR="00C95936" w:rsidRPr="00C95936" w:rsidTr="00B81B64">
        <w:tc>
          <w:tcPr>
            <w:tcW w:w="4390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C95936">
              <w:rPr>
                <w:rFonts w:ascii="Times New Roman" w:hAnsi="Times New Roman"/>
              </w:rPr>
              <w:t>Öğr.Gör</w:t>
            </w:r>
            <w:proofErr w:type="gramEnd"/>
            <w:r w:rsidRPr="00C95936">
              <w:rPr>
                <w:rFonts w:ascii="Times New Roman" w:hAnsi="Times New Roman"/>
              </w:rPr>
              <w:t>.Dr.Hakan</w:t>
            </w:r>
            <w:proofErr w:type="spellEnd"/>
            <w:r w:rsidRPr="00C95936">
              <w:rPr>
                <w:rFonts w:ascii="Times New Roman" w:hAnsi="Times New Roman"/>
              </w:rPr>
              <w:t xml:space="preserve"> KANLIOĞLU</w:t>
            </w:r>
          </w:p>
        </w:tc>
        <w:tc>
          <w:tcPr>
            <w:tcW w:w="2976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 xml:space="preserve">(Müdür Yardımcısı)   </w:t>
            </w:r>
          </w:p>
        </w:tc>
        <w:tc>
          <w:tcPr>
            <w:tcW w:w="1984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</w:p>
        </w:tc>
      </w:tr>
      <w:tr w:rsidR="00C95936" w:rsidRPr="00C95936" w:rsidTr="00B81B64">
        <w:tc>
          <w:tcPr>
            <w:tcW w:w="4390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 xml:space="preserve">Kenan KİLİLİ                                                      </w:t>
            </w:r>
          </w:p>
        </w:tc>
        <w:tc>
          <w:tcPr>
            <w:tcW w:w="2976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 xml:space="preserve">(Yüksekokul Sekreter V.)     </w:t>
            </w:r>
          </w:p>
        </w:tc>
        <w:tc>
          <w:tcPr>
            <w:tcW w:w="1984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</w:p>
        </w:tc>
      </w:tr>
      <w:tr w:rsidR="00C95936" w:rsidRPr="00C95936" w:rsidTr="00B81B64">
        <w:tc>
          <w:tcPr>
            <w:tcW w:w="4390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 xml:space="preserve">Fatma ORHAN BARAN                                      </w:t>
            </w:r>
          </w:p>
        </w:tc>
        <w:tc>
          <w:tcPr>
            <w:tcW w:w="2976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>(İSG Uzmanı)</w:t>
            </w:r>
          </w:p>
        </w:tc>
        <w:tc>
          <w:tcPr>
            <w:tcW w:w="1984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</w:p>
        </w:tc>
      </w:tr>
      <w:tr w:rsidR="00C95936" w:rsidRPr="00C95936" w:rsidTr="00B81B64">
        <w:tc>
          <w:tcPr>
            <w:tcW w:w="4390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proofErr w:type="spellStart"/>
            <w:r w:rsidRPr="00C95936">
              <w:rPr>
                <w:rFonts w:ascii="Times New Roman" w:hAnsi="Times New Roman"/>
              </w:rPr>
              <w:t>Nazife</w:t>
            </w:r>
            <w:proofErr w:type="spellEnd"/>
            <w:r w:rsidRPr="00C95936">
              <w:rPr>
                <w:rFonts w:ascii="Times New Roman" w:hAnsi="Times New Roman"/>
              </w:rPr>
              <w:t xml:space="preserve"> İRİ</w:t>
            </w:r>
          </w:p>
        </w:tc>
        <w:tc>
          <w:tcPr>
            <w:tcW w:w="2976" w:type="dxa"/>
          </w:tcPr>
          <w:p w:rsidR="00C95936" w:rsidRPr="00C95936" w:rsidRDefault="00C95936" w:rsidP="00B81B64">
            <w:pPr>
              <w:rPr>
                <w:rFonts w:ascii="Times New Roman" w:hAnsi="Times New Roman"/>
                <w:b/>
              </w:rPr>
            </w:pPr>
            <w:r w:rsidRPr="00C95936">
              <w:rPr>
                <w:rFonts w:ascii="Times New Roman" w:hAnsi="Times New Roman"/>
              </w:rPr>
              <w:t>(Çalışan Temsilcisi)</w:t>
            </w:r>
          </w:p>
        </w:tc>
        <w:tc>
          <w:tcPr>
            <w:tcW w:w="1984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</w:p>
        </w:tc>
      </w:tr>
      <w:tr w:rsidR="00C95936" w:rsidRPr="00C95936" w:rsidTr="00B81B64">
        <w:tc>
          <w:tcPr>
            <w:tcW w:w="4390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  <w:r w:rsidRPr="00C95936">
              <w:rPr>
                <w:rFonts w:ascii="Times New Roman" w:hAnsi="Times New Roman"/>
              </w:rPr>
              <w:t xml:space="preserve">Şenol BAYEZİT                                                   </w:t>
            </w:r>
          </w:p>
        </w:tc>
        <w:tc>
          <w:tcPr>
            <w:tcW w:w="2976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  <w:r w:rsidRPr="00C95936">
              <w:rPr>
                <w:rFonts w:ascii="Times New Roman" w:hAnsi="Times New Roman"/>
              </w:rPr>
              <w:t>(İnsan Kaynakları)</w:t>
            </w:r>
          </w:p>
        </w:tc>
        <w:tc>
          <w:tcPr>
            <w:tcW w:w="1984" w:type="dxa"/>
          </w:tcPr>
          <w:p w:rsidR="00C95936" w:rsidRPr="00C95936" w:rsidRDefault="00C95936" w:rsidP="00B81B64">
            <w:pPr>
              <w:rPr>
                <w:rFonts w:ascii="Times New Roman" w:hAnsi="Times New Roman"/>
              </w:rPr>
            </w:pPr>
          </w:p>
        </w:tc>
      </w:tr>
    </w:tbl>
    <w:p w:rsidR="00F07FD4" w:rsidRPr="00C95936" w:rsidRDefault="00F07FD4" w:rsidP="00F07FD4">
      <w:pPr>
        <w:rPr>
          <w:rFonts w:ascii="Times New Roman" w:hAnsi="Times New Roman"/>
        </w:rPr>
      </w:pPr>
    </w:p>
    <w:p w:rsidR="008E3861" w:rsidRPr="00C95936" w:rsidRDefault="008E3861" w:rsidP="00F07FD4">
      <w:pPr>
        <w:rPr>
          <w:rFonts w:ascii="Times New Roman" w:hAnsi="Times New Roman"/>
        </w:rPr>
      </w:pPr>
      <w:bookmarkStart w:id="0" w:name="_GoBack"/>
      <w:bookmarkEnd w:id="0"/>
    </w:p>
    <w:sectPr w:rsidR="008E3861" w:rsidRPr="00C95936" w:rsidSect="00C866A2">
      <w:headerReference w:type="default" r:id="rId8"/>
      <w:footerReference w:type="default" r:id="rId9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8E" w:rsidRDefault="007C7E8E" w:rsidP="00084C8B">
      <w:r>
        <w:separator/>
      </w:r>
    </w:p>
  </w:endnote>
  <w:endnote w:type="continuationSeparator" w:id="0">
    <w:p w:rsidR="007C7E8E" w:rsidRDefault="007C7E8E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8E" w:rsidRDefault="007C7E8E" w:rsidP="00084C8B">
      <w:r>
        <w:separator/>
      </w:r>
    </w:p>
  </w:footnote>
  <w:footnote w:type="continuationSeparator" w:id="0">
    <w:p w:rsidR="007C7E8E" w:rsidRDefault="007C7E8E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DF2368" w:rsidP="00DF2368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>İŞ SAĞLIĞI VE GÜVENLİĞİ</w:t>
          </w:r>
          <w:r w:rsidR="00631C0A">
            <w:rPr>
              <w:rFonts w:ascii="Verdana" w:hAnsi="Verdana"/>
              <w:b/>
              <w:sz w:val="22"/>
            </w:rPr>
            <w:t xml:space="preserve"> TOPLANTI TUTANAĞI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F2368">
            <w:rPr>
              <w:rFonts w:ascii="Verdana" w:hAnsi="Verdana"/>
              <w:sz w:val="16"/>
              <w:szCs w:val="16"/>
            </w:rPr>
            <w:t>ASHMYO. T.T.02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C95936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C95936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2C70"/>
    <w:multiLevelType w:val="hybridMultilevel"/>
    <w:tmpl w:val="701C4940"/>
    <w:lvl w:ilvl="0" w:tplc="C46615E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66FFF"/>
    <w:multiLevelType w:val="hybridMultilevel"/>
    <w:tmpl w:val="9D4ACB5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755853"/>
    <w:multiLevelType w:val="hybridMultilevel"/>
    <w:tmpl w:val="660A14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615211"/>
    <w:multiLevelType w:val="hybridMultilevel"/>
    <w:tmpl w:val="3E06B5A8"/>
    <w:lvl w:ilvl="0" w:tplc="5E241EAC">
      <w:start w:val="1"/>
      <w:numFmt w:val="decimal"/>
      <w:lvlText w:val="%1."/>
      <w:lvlJc w:val="left"/>
      <w:pPr>
        <w:ind w:left="95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71" w:hanging="360"/>
      </w:pPr>
    </w:lvl>
    <w:lvl w:ilvl="2" w:tplc="041F001B">
      <w:start w:val="1"/>
      <w:numFmt w:val="lowerRoman"/>
      <w:lvlText w:val="%3."/>
      <w:lvlJc w:val="right"/>
      <w:pPr>
        <w:ind w:left="2391" w:hanging="180"/>
      </w:pPr>
    </w:lvl>
    <w:lvl w:ilvl="3" w:tplc="041F000F">
      <w:start w:val="1"/>
      <w:numFmt w:val="decimal"/>
      <w:lvlText w:val="%4."/>
      <w:lvlJc w:val="left"/>
      <w:pPr>
        <w:ind w:left="3111" w:hanging="360"/>
      </w:pPr>
    </w:lvl>
    <w:lvl w:ilvl="4" w:tplc="041F0019">
      <w:start w:val="1"/>
      <w:numFmt w:val="lowerLetter"/>
      <w:lvlText w:val="%5."/>
      <w:lvlJc w:val="left"/>
      <w:pPr>
        <w:ind w:left="3831" w:hanging="360"/>
      </w:pPr>
    </w:lvl>
    <w:lvl w:ilvl="5" w:tplc="041F001B">
      <w:start w:val="1"/>
      <w:numFmt w:val="lowerRoman"/>
      <w:lvlText w:val="%6."/>
      <w:lvlJc w:val="right"/>
      <w:pPr>
        <w:ind w:left="4551" w:hanging="180"/>
      </w:pPr>
    </w:lvl>
    <w:lvl w:ilvl="6" w:tplc="041F000F">
      <w:start w:val="1"/>
      <w:numFmt w:val="decimal"/>
      <w:lvlText w:val="%7."/>
      <w:lvlJc w:val="left"/>
      <w:pPr>
        <w:ind w:left="5271" w:hanging="360"/>
      </w:pPr>
    </w:lvl>
    <w:lvl w:ilvl="7" w:tplc="041F0019">
      <w:start w:val="1"/>
      <w:numFmt w:val="lowerLetter"/>
      <w:lvlText w:val="%8."/>
      <w:lvlJc w:val="left"/>
      <w:pPr>
        <w:ind w:left="5991" w:hanging="360"/>
      </w:pPr>
    </w:lvl>
    <w:lvl w:ilvl="8" w:tplc="041F001B">
      <w:start w:val="1"/>
      <w:numFmt w:val="lowerRoman"/>
      <w:lvlText w:val="%9."/>
      <w:lvlJc w:val="right"/>
      <w:pPr>
        <w:ind w:left="6711" w:hanging="180"/>
      </w:pPr>
    </w:lvl>
  </w:abstractNum>
  <w:abstractNum w:abstractNumId="11" w15:restartNumberingAfterBreak="0">
    <w:nsid w:val="62E53070"/>
    <w:multiLevelType w:val="hybridMultilevel"/>
    <w:tmpl w:val="B6FA4D82"/>
    <w:lvl w:ilvl="0" w:tplc="BFE09F24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51932"/>
    <w:multiLevelType w:val="hybridMultilevel"/>
    <w:tmpl w:val="B002E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85EED"/>
    <w:multiLevelType w:val="hybridMultilevel"/>
    <w:tmpl w:val="FA16B8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A513DEF"/>
    <w:multiLevelType w:val="hybridMultilevel"/>
    <w:tmpl w:val="5A0A8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E0B5C"/>
    <w:multiLevelType w:val="hybridMultilevel"/>
    <w:tmpl w:val="D14A89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1"/>
  </w:num>
  <w:num w:numId="6">
    <w:abstractNumId w:val="5"/>
  </w:num>
  <w:num w:numId="7">
    <w:abstractNumId w:val="7"/>
  </w:num>
  <w:num w:numId="8">
    <w:abstractNumId w:val="4"/>
  </w:num>
  <w:num w:numId="9">
    <w:abstractNumId w:val="16"/>
  </w:num>
  <w:num w:numId="10">
    <w:abstractNumId w:val="14"/>
  </w:num>
  <w:num w:numId="11">
    <w:abstractNumId w:val="1"/>
  </w:num>
  <w:num w:numId="12">
    <w:abstractNumId w:val="13"/>
  </w:num>
  <w:num w:numId="13">
    <w:abstractNumId w:val="0"/>
  </w:num>
  <w:num w:numId="14">
    <w:abstractNumId w:val="12"/>
  </w:num>
  <w:num w:numId="15">
    <w:abstractNumId w:val="11"/>
  </w:num>
  <w:num w:numId="16">
    <w:abstractNumId w:val="19"/>
  </w:num>
  <w:num w:numId="17">
    <w:abstractNumId w:val="20"/>
  </w:num>
  <w:num w:numId="18">
    <w:abstractNumId w:val="15"/>
  </w:num>
  <w:num w:numId="19">
    <w:abstractNumId w:val="9"/>
  </w:num>
  <w:num w:numId="20">
    <w:abstractNumId w:val="10"/>
  </w:num>
  <w:num w:numId="21">
    <w:abstractNumId w:val="17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15B4"/>
    <w:rsid w:val="00122896"/>
    <w:rsid w:val="00124F44"/>
    <w:rsid w:val="00130129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4110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A7053"/>
    <w:rsid w:val="002B5845"/>
    <w:rsid w:val="002B6023"/>
    <w:rsid w:val="002B7B94"/>
    <w:rsid w:val="002C019D"/>
    <w:rsid w:val="002C120E"/>
    <w:rsid w:val="002C122E"/>
    <w:rsid w:val="002C1685"/>
    <w:rsid w:val="002C2567"/>
    <w:rsid w:val="002D49BF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3B65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1C0A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118B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C7E8E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66BA3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87CEA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56EB2"/>
    <w:rsid w:val="00C7107F"/>
    <w:rsid w:val="00C7323A"/>
    <w:rsid w:val="00C866A2"/>
    <w:rsid w:val="00C874A5"/>
    <w:rsid w:val="00C90C16"/>
    <w:rsid w:val="00C92C42"/>
    <w:rsid w:val="00C95698"/>
    <w:rsid w:val="00C95936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368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07FD4"/>
    <w:rsid w:val="00F15730"/>
    <w:rsid w:val="00F16AAC"/>
    <w:rsid w:val="00F22839"/>
    <w:rsid w:val="00F229B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786FC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53B6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4463-4985-4FAE-8695-E993423F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12</cp:revision>
  <cp:lastPrinted>2025-09-24T06:49:00Z</cp:lastPrinted>
  <dcterms:created xsi:type="dcterms:W3CDTF">2025-09-24T08:07:00Z</dcterms:created>
  <dcterms:modified xsi:type="dcterms:W3CDTF">2025-09-25T14:49:00Z</dcterms:modified>
</cp:coreProperties>
</file>