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1F5AAD" w14:textId="77777777" w:rsidR="0011615F" w:rsidRDefault="0011615F" w:rsidP="005820AB">
      <w:pPr>
        <w:pStyle w:val="GvdeMetni"/>
        <w:spacing w:before="120" w:after="120"/>
        <w:ind w:left="0"/>
        <w:rPr>
          <w:b/>
          <w:sz w:val="20"/>
        </w:rPr>
      </w:pPr>
    </w:p>
    <w:p w14:paraId="7DE68D83" w14:textId="77777777" w:rsidR="0011615F" w:rsidRDefault="00BB5D69" w:rsidP="005820AB">
      <w:pPr>
        <w:pStyle w:val="GvdeMetni"/>
        <w:spacing w:before="120" w:after="120"/>
        <w:ind w:left="0"/>
        <w:rPr>
          <w:b/>
          <w:sz w:val="20"/>
        </w:rPr>
      </w:pPr>
      <w:r>
        <w:rPr>
          <w:b/>
          <w:noProof/>
          <w:sz w:val="20"/>
          <w:lang w:eastAsia="tr-TR"/>
        </w:rPr>
        <w:drawing>
          <wp:anchor distT="0" distB="0" distL="0" distR="0" simplePos="0" relativeHeight="487588864" behindDoc="1" locked="0" layoutInCell="1" allowOverlap="1" wp14:anchorId="6A11BF63" wp14:editId="18133CE3">
            <wp:simplePos x="0" y="0"/>
            <wp:positionH relativeFrom="page">
              <wp:posOffset>2667000</wp:posOffset>
            </wp:positionH>
            <wp:positionV relativeFrom="paragraph">
              <wp:posOffset>215900</wp:posOffset>
            </wp:positionV>
            <wp:extent cx="2301240" cy="2333625"/>
            <wp:effectExtent l="0" t="0" r="3810" b="9525"/>
            <wp:wrapTopAndBottom/>
            <wp:docPr id="5" name="Image 5" descr="adü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descr="adü logo"/>
                    <pic:cNvPicPr/>
                  </pic:nvPicPr>
                  <pic:blipFill>
                    <a:blip r:embed="rId7" cstate="print"/>
                    <a:stretch>
                      <a:fillRect/>
                    </a:stretch>
                  </pic:blipFill>
                  <pic:spPr>
                    <a:xfrm>
                      <a:off x="0" y="0"/>
                      <a:ext cx="2301240" cy="2333625"/>
                    </a:xfrm>
                    <a:prstGeom prst="rect">
                      <a:avLst/>
                    </a:prstGeom>
                  </pic:spPr>
                </pic:pic>
              </a:graphicData>
            </a:graphic>
            <wp14:sizeRelV relativeFrom="margin">
              <wp14:pctHeight>0</wp14:pctHeight>
            </wp14:sizeRelV>
          </wp:anchor>
        </w:drawing>
      </w:r>
    </w:p>
    <w:p w14:paraId="10CFE5BC" w14:textId="77777777" w:rsidR="0011615F" w:rsidRDefault="0011615F" w:rsidP="005820AB">
      <w:pPr>
        <w:pStyle w:val="GvdeMetni"/>
        <w:spacing w:before="120" w:after="120"/>
        <w:ind w:left="0"/>
        <w:rPr>
          <w:b/>
          <w:sz w:val="40"/>
        </w:rPr>
      </w:pPr>
    </w:p>
    <w:p w14:paraId="12AD1C9D" w14:textId="77777777" w:rsidR="0011615F" w:rsidRDefault="0011615F" w:rsidP="005820AB">
      <w:pPr>
        <w:pStyle w:val="GvdeMetni"/>
        <w:spacing w:before="120" w:after="120"/>
        <w:ind w:left="0"/>
        <w:rPr>
          <w:b/>
          <w:sz w:val="40"/>
        </w:rPr>
      </w:pPr>
    </w:p>
    <w:p w14:paraId="162F792C" w14:textId="77777777" w:rsidR="0011615F" w:rsidRDefault="0011615F" w:rsidP="005820AB">
      <w:pPr>
        <w:pStyle w:val="GvdeMetni"/>
        <w:spacing w:before="120" w:after="120"/>
        <w:ind w:left="0"/>
        <w:rPr>
          <w:b/>
          <w:sz w:val="40"/>
        </w:rPr>
      </w:pPr>
    </w:p>
    <w:p w14:paraId="3648410F" w14:textId="77777777" w:rsidR="0011615F" w:rsidRDefault="00BB5D69" w:rsidP="005820AB">
      <w:pPr>
        <w:spacing w:before="120" w:after="120"/>
        <w:jc w:val="center"/>
        <w:rPr>
          <w:b/>
          <w:sz w:val="40"/>
        </w:rPr>
      </w:pPr>
      <w:r>
        <w:rPr>
          <w:b/>
          <w:sz w:val="40"/>
        </w:rPr>
        <w:t>BİRİM</w:t>
      </w:r>
      <w:r>
        <w:rPr>
          <w:b/>
          <w:spacing w:val="-6"/>
          <w:sz w:val="40"/>
        </w:rPr>
        <w:t xml:space="preserve"> </w:t>
      </w:r>
      <w:r>
        <w:rPr>
          <w:b/>
          <w:sz w:val="40"/>
        </w:rPr>
        <w:t>ÖZ</w:t>
      </w:r>
      <w:r>
        <w:rPr>
          <w:b/>
          <w:spacing w:val="-6"/>
          <w:sz w:val="40"/>
        </w:rPr>
        <w:t xml:space="preserve"> </w:t>
      </w:r>
      <w:r>
        <w:rPr>
          <w:b/>
          <w:sz w:val="40"/>
        </w:rPr>
        <w:t>DEĞERLENDİRME</w:t>
      </w:r>
      <w:r>
        <w:rPr>
          <w:b/>
          <w:spacing w:val="-5"/>
          <w:sz w:val="40"/>
        </w:rPr>
        <w:t xml:space="preserve"> </w:t>
      </w:r>
      <w:r>
        <w:rPr>
          <w:b/>
          <w:spacing w:val="-2"/>
          <w:sz w:val="40"/>
        </w:rPr>
        <w:t>RAPORU</w:t>
      </w:r>
    </w:p>
    <w:p w14:paraId="0CF4BF82" w14:textId="77777777" w:rsidR="0011615F" w:rsidRDefault="0011615F" w:rsidP="005820AB">
      <w:pPr>
        <w:pStyle w:val="GvdeMetni"/>
        <w:spacing w:before="120" w:after="120"/>
        <w:ind w:left="0"/>
        <w:rPr>
          <w:b/>
          <w:sz w:val="40"/>
        </w:rPr>
      </w:pPr>
    </w:p>
    <w:p w14:paraId="246396A6" w14:textId="77777777" w:rsidR="0011615F" w:rsidRDefault="0011615F" w:rsidP="005820AB">
      <w:pPr>
        <w:pStyle w:val="GvdeMetni"/>
        <w:spacing w:before="120" w:after="120"/>
        <w:ind w:left="0"/>
        <w:rPr>
          <w:b/>
          <w:sz w:val="40"/>
        </w:rPr>
      </w:pPr>
    </w:p>
    <w:p w14:paraId="1B972F88" w14:textId="77777777" w:rsidR="0011615F" w:rsidRDefault="0011615F" w:rsidP="005820AB">
      <w:pPr>
        <w:pStyle w:val="GvdeMetni"/>
        <w:spacing w:before="120" w:after="120"/>
        <w:ind w:left="0"/>
        <w:rPr>
          <w:b/>
          <w:sz w:val="40"/>
        </w:rPr>
      </w:pPr>
    </w:p>
    <w:p w14:paraId="120723FD" w14:textId="77777777" w:rsidR="0011615F" w:rsidRDefault="00BB5D69" w:rsidP="005820AB">
      <w:pPr>
        <w:spacing w:before="120" w:after="120" w:line="429" w:lineRule="auto"/>
        <w:jc w:val="center"/>
        <w:rPr>
          <w:b/>
          <w:sz w:val="40"/>
        </w:rPr>
      </w:pPr>
      <w:r>
        <w:rPr>
          <w:b/>
          <w:sz w:val="40"/>
        </w:rPr>
        <w:t>AYDIN</w:t>
      </w:r>
      <w:r>
        <w:rPr>
          <w:b/>
          <w:spacing w:val="-17"/>
          <w:sz w:val="40"/>
        </w:rPr>
        <w:t xml:space="preserve"> </w:t>
      </w:r>
      <w:r>
        <w:rPr>
          <w:b/>
          <w:sz w:val="40"/>
        </w:rPr>
        <w:t>ADNAN</w:t>
      </w:r>
      <w:r>
        <w:rPr>
          <w:b/>
          <w:spacing w:val="-17"/>
          <w:sz w:val="40"/>
        </w:rPr>
        <w:t xml:space="preserve"> </w:t>
      </w:r>
      <w:r>
        <w:rPr>
          <w:b/>
          <w:sz w:val="40"/>
        </w:rPr>
        <w:t xml:space="preserve">MENDERES </w:t>
      </w:r>
      <w:r>
        <w:rPr>
          <w:b/>
          <w:spacing w:val="-2"/>
          <w:sz w:val="40"/>
        </w:rPr>
        <w:t>ÜNİVERSİTESİ</w:t>
      </w:r>
    </w:p>
    <w:p w14:paraId="36FC6180" w14:textId="77777777" w:rsidR="0011615F" w:rsidRDefault="0011615F" w:rsidP="005820AB">
      <w:pPr>
        <w:pStyle w:val="GvdeMetni"/>
        <w:spacing w:before="120" w:after="120"/>
        <w:ind w:left="0"/>
        <w:jc w:val="center"/>
        <w:rPr>
          <w:b/>
          <w:sz w:val="40"/>
        </w:rPr>
      </w:pPr>
    </w:p>
    <w:p w14:paraId="133F4879" w14:textId="51B13E8F" w:rsidR="0011615F" w:rsidRDefault="00744F8C" w:rsidP="00625F76">
      <w:pPr>
        <w:tabs>
          <w:tab w:val="left" w:leader="dot" w:pos="2664"/>
        </w:tabs>
        <w:spacing w:before="120" w:after="120"/>
        <w:jc w:val="center"/>
        <w:rPr>
          <w:b/>
          <w:sz w:val="40"/>
        </w:rPr>
      </w:pPr>
      <w:r>
        <w:rPr>
          <w:b/>
          <w:spacing w:val="-10"/>
          <w:sz w:val="40"/>
        </w:rPr>
        <w:t xml:space="preserve">Karacasu </w:t>
      </w:r>
      <w:proofErr w:type="spellStart"/>
      <w:r>
        <w:rPr>
          <w:b/>
          <w:spacing w:val="-10"/>
          <w:sz w:val="40"/>
        </w:rPr>
        <w:t>Memnune</w:t>
      </w:r>
      <w:proofErr w:type="spellEnd"/>
      <w:r>
        <w:rPr>
          <w:b/>
          <w:spacing w:val="-10"/>
          <w:sz w:val="40"/>
        </w:rPr>
        <w:t xml:space="preserve"> İnci</w:t>
      </w:r>
      <w:r w:rsidR="009B6827">
        <w:rPr>
          <w:b/>
          <w:sz w:val="40"/>
        </w:rPr>
        <w:t xml:space="preserve"> </w:t>
      </w:r>
      <w:r>
        <w:rPr>
          <w:b/>
          <w:sz w:val="40"/>
        </w:rPr>
        <w:t>Meslek</w:t>
      </w:r>
      <w:r>
        <w:rPr>
          <w:b/>
          <w:spacing w:val="-12"/>
          <w:sz w:val="40"/>
        </w:rPr>
        <w:t xml:space="preserve"> </w:t>
      </w:r>
      <w:r>
        <w:rPr>
          <w:b/>
          <w:sz w:val="40"/>
        </w:rPr>
        <w:t>Yüksek</w:t>
      </w:r>
      <w:r w:rsidR="00085B35">
        <w:rPr>
          <w:b/>
          <w:sz w:val="40"/>
        </w:rPr>
        <w:t>o</w:t>
      </w:r>
      <w:r>
        <w:rPr>
          <w:b/>
          <w:sz w:val="40"/>
        </w:rPr>
        <w:t>kulu</w:t>
      </w:r>
    </w:p>
    <w:p w14:paraId="7DCC0D04" w14:textId="77777777" w:rsidR="0011615F" w:rsidRDefault="0011615F" w:rsidP="005820AB">
      <w:pPr>
        <w:pStyle w:val="GvdeMetni"/>
        <w:spacing w:before="120" w:after="120"/>
        <w:ind w:left="0"/>
        <w:jc w:val="center"/>
        <w:rPr>
          <w:b/>
          <w:sz w:val="40"/>
        </w:rPr>
      </w:pPr>
    </w:p>
    <w:p w14:paraId="181C4219" w14:textId="77777777" w:rsidR="0011615F" w:rsidRDefault="0011615F" w:rsidP="005820AB">
      <w:pPr>
        <w:pStyle w:val="GvdeMetni"/>
        <w:spacing w:before="120" w:after="120"/>
        <w:ind w:left="0"/>
        <w:rPr>
          <w:b/>
          <w:sz w:val="40"/>
        </w:rPr>
      </w:pPr>
    </w:p>
    <w:p w14:paraId="0F208570" w14:textId="77777777" w:rsidR="0011615F" w:rsidRDefault="0011615F" w:rsidP="005820AB">
      <w:pPr>
        <w:pStyle w:val="GvdeMetni"/>
        <w:spacing w:before="120" w:after="120"/>
        <w:ind w:left="0"/>
        <w:rPr>
          <w:b/>
          <w:sz w:val="40"/>
        </w:rPr>
      </w:pPr>
    </w:p>
    <w:p w14:paraId="6DABD0AF" w14:textId="77777777" w:rsidR="0011615F" w:rsidRDefault="0011615F" w:rsidP="005820AB">
      <w:pPr>
        <w:pStyle w:val="GvdeMetni"/>
        <w:spacing w:before="120" w:after="120"/>
        <w:ind w:left="0"/>
        <w:rPr>
          <w:b/>
          <w:sz w:val="40"/>
        </w:rPr>
      </w:pPr>
    </w:p>
    <w:p w14:paraId="7371AFD9" w14:textId="5F6E4454" w:rsidR="0011615F" w:rsidRPr="00744F8C" w:rsidRDefault="00BB5D69" w:rsidP="005820AB">
      <w:pPr>
        <w:spacing w:before="120" w:after="120"/>
        <w:jc w:val="center"/>
        <w:rPr>
          <w:b/>
          <w:sz w:val="40"/>
        </w:rPr>
      </w:pPr>
      <w:r w:rsidRPr="00744F8C">
        <w:rPr>
          <w:b/>
          <w:spacing w:val="-4"/>
          <w:sz w:val="40"/>
        </w:rPr>
        <w:t>202</w:t>
      </w:r>
      <w:r w:rsidR="00744F8C" w:rsidRPr="00744F8C">
        <w:rPr>
          <w:b/>
          <w:spacing w:val="-4"/>
          <w:sz w:val="40"/>
        </w:rPr>
        <w:t>5</w:t>
      </w:r>
    </w:p>
    <w:p w14:paraId="6B7415C9" w14:textId="77777777" w:rsidR="0011615F" w:rsidRDefault="0011615F" w:rsidP="005820AB">
      <w:pPr>
        <w:spacing w:before="120" w:after="120"/>
        <w:jc w:val="center"/>
        <w:rPr>
          <w:b/>
          <w:sz w:val="40"/>
        </w:rPr>
        <w:sectPr w:rsidR="0011615F">
          <w:footerReference w:type="default" r:id="rId8"/>
          <w:pgSz w:w="11910" w:h="16840"/>
          <w:pgMar w:top="1320" w:right="992" w:bottom="1200" w:left="1275" w:header="0" w:footer="1003" w:gutter="0"/>
          <w:cols w:space="708"/>
        </w:sectPr>
      </w:pPr>
    </w:p>
    <w:p w14:paraId="5F74A6E5" w14:textId="77777777" w:rsidR="0011615F" w:rsidRDefault="00BB5D69" w:rsidP="00095BD2">
      <w:pPr>
        <w:pStyle w:val="Balk2"/>
        <w:numPr>
          <w:ilvl w:val="0"/>
          <w:numId w:val="11"/>
        </w:numPr>
        <w:tabs>
          <w:tab w:val="left" w:pos="381"/>
        </w:tabs>
        <w:spacing w:before="120" w:after="120" w:line="240" w:lineRule="auto"/>
        <w:ind w:left="0" w:firstLine="0"/>
        <w:jc w:val="both"/>
      </w:pPr>
      <w:r>
        <w:lastRenderedPageBreak/>
        <w:t>BİRİM</w:t>
      </w:r>
      <w:r>
        <w:rPr>
          <w:spacing w:val="-4"/>
        </w:rPr>
        <w:t xml:space="preserve"> </w:t>
      </w:r>
      <w:r>
        <w:t>HAKKINDA</w:t>
      </w:r>
      <w:r>
        <w:rPr>
          <w:spacing w:val="-1"/>
        </w:rPr>
        <w:t xml:space="preserve"> </w:t>
      </w:r>
      <w:r>
        <w:rPr>
          <w:spacing w:val="-2"/>
        </w:rPr>
        <w:t>BİLGİLER</w:t>
      </w:r>
    </w:p>
    <w:p w14:paraId="18210A12" w14:textId="77777777" w:rsidR="0011615F" w:rsidRDefault="0011615F" w:rsidP="005820AB">
      <w:pPr>
        <w:pStyle w:val="GvdeMetni"/>
        <w:spacing w:before="120" w:after="120"/>
        <w:ind w:left="0"/>
      </w:pPr>
    </w:p>
    <w:p w14:paraId="468C21B7" w14:textId="77777777" w:rsidR="0011615F" w:rsidRDefault="00BB5D69" w:rsidP="00095BD2">
      <w:pPr>
        <w:pStyle w:val="Balk2"/>
        <w:numPr>
          <w:ilvl w:val="1"/>
          <w:numId w:val="11"/>
        </w:numPr>
        <w:tabs>
          <w:tab w:val="left" w:pos="501"/>
        </w:tabs>
        <w:spacing w:before="120" w:after="120"/>
        <w:ind w:left="0" w:firstLine="0"/>
        <w:jc w:val="both"/>
      </w:pPr>
      <w:r>
        <w:t>İletişim</w:t>
      </w:r>
      <w:r>
        <w:rPr>
          <w:spacing w:val="-4"/>
        </w:rPr>
        <w:t xml:space="preserve"> </w:t>
      </w:r>
      <w:r>
        <w:rPr>
          <w:spacing w:val="-2"/>
        </w:rPr>
        <w:t>Bilgileri</w:t>
      </w:r>
    </w:p>
    <w:p w14:paraId="5E16CF18" w14:textId="77777777" w:rsidR="00744F8C" w:rsidRDefault="00744F8C" w:rsidP="005820AB">
      <w:pPr>
        <w:pStyle w:val="GvdeMetni"/>
        <w:spacing w:before="120" w:after="120"/>
        <w:ind w:left="0"/>
        <w:jc w:val="both"/>
      </w:pPr>
    </w:p>
    <w:p w14:paraId="4AD96B91" w14:textId="77777777" w:rsidR="00744F8C" w:rsidRDefault="00744F8C" w:rsidP="005820AB">
      <w:pPr>
        <w:pStyle w:val="GvdeMetni"/>
        <w:spacing w:before="120" w:after="120"/>
        <w:ind w:left="0"/>
        <w:jc w:val="both"/>
      </w:pPr>
      <w:r>
        <w:t xml:space="preserve">Karacasu </w:t>
      </w:r>
      <w:proofErr w:type="spellStart"/>
      <w:r>
        <w:t>Memnune</w:t>
      </w:r>
      <w:proofErr w:type="spellEnd"/>
      <w:r>
        <w:t xml:space="preserve"> İnci Meslek Yüksekokulu İstiklal Cad. 09370 KARACASU / AYDIN</w:t>
      </w:r>
    </w:p>
    <w:p w14:paraId="12006FB2" w14:textId="77777777" w:rsidR="00744F8C" w:rsidRDefault="00744F8C" w:rsidP="005820AB">
      <w:pPr>
        <w:pStyle w:val="GvdeMetni"/>
        <w:spacing w:before="120" w:after="120"/>
        <w:ind w:left="0"/>
        <w:jc w:val="both"/>
      </w:pPr>
      <w:r>
        <w:t>E-Posta: karacasumemnuneincimyo@adu.edu.tr</w:t>
      </w:r>
    </w:p>
    <w:p w14:paraId="0D18BEB4" w14:textId="35C9C739" w:rsidR="00744F8C" w:rsidRDefault="00744F8C" w:rsidP="005820AB">
      <w:pPr>
        <w:pStyle w:val="GvdeMetni"/>
        <w:spacing w:before="120" w:after="120"/>
        <w:ind w:left="0"/>
        <w:jc w:val="both"/>
      </w:pPr>
      <w:r>
        <w:t>Tel:0256 220 12 00  / Fax:0256 220 1299</w:t>
      </w:r>
    </w:p>
    <w:p w14:paraId="73082CAC" w14:textId="77777777" w:rsidR="00744F8C" w:rsidRDefault="00744F8C" w:rsidP="005820AB">
      <w:pPr>
        <w:pStyle w:val="GvdeMetni"/>
        <w:spacing w:before="120" w:after="120"/>
        <w:ind w:left="0"/>
        <w:jc w:val="both"/>
      </w:pPr>
    </w:p>
    <w:tbl>
      <w:tblPr>
        <w:tblW w:w="84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1868"/>
        <w:gridCol w:w="1004"/>
        <w:gridCol w:w="1387"/>
        <w:gridCol w:w="2385"/>
      </w:tblGrid>
      <w:tr w:rsidR="00744F8C" w:rsidRPr="00F164D3" w14:paraId="2204DFEC" w14:textId="77777777" w:rsidTr="00744F8C">
        <w:trPr>
          <w:jc w:val="center"/>
        </w:trPr>
        <w:tc>
          <w:tcPr>
            <w:tcW w:w="1809" w:type="dxa"/>
          </w:tcPr>
          <w:p w14:paraId="4D4DFCC6" w14:textId="77777777" w:rsidR="00744F8C" w:rsidRPr="00744F8C" w:rsidRDefault="00744F8C" w:rsidP="005820AB">
            <w:pPr>
              <w:pStyle w:val="GvdeMetni"/>
              <w:spacing w:before="120" w:after="120"/>
              <w:ind w:left="0"/>
              <w:rPr>
                <w:b/>
                <w:sz w:val="20"/>
                <w:szCs w:val="20"/>
              </w:rPr>
            </w:pPr>
            <w:r w:rsidRPr="00744F8C">
              <w:rPr>
                <w:b/>
                <w:sz w:val="20"/>
                <w:szCs w:val="20"/>
              </w:rPr>
              <w:t>Görevi</w:t>
            </w:r>
          </w:p>
        </w:tc>
        <w:tc>
          <w:tcPr>
            <w:tcW w:w="1868" w:type="dxa"/>
          </w:tcPr>
          <w:p w14:paraId="43E728FF" w14:textId="77777777" w:rsidR="00744F8C" w:rsidRPr="00744F8C" w:rsidRDefault="00744F8C" w:rsidP="005820AB">
            <w:pPr>
              <w:pStyle w:val="GvdeMetni"/>
              <w:spacing w:before="120" w:after="120"/>
              <w:ind w:left="0"/>
              <w:rPr>
                <w:b/>
                <w:sz w:val="20"/>
                <w:szCs w:val="20"/>
              </w:rPr>
            </w:pPr>
            <w:r w:rsidRPr="00744F8C">
              <w:rPr>
                <w:b/>
                <w:sz w:val="20"/>
                <w:szCs w:val="20"/>
              </w:rPr>
              <w:t>Adı Soyadı</w:t>
            </w:r>
          </w:p>
        </w:tc>
        <w:tc>
          <w:tcPr>
            <w:tcW w:w="1004" w:type="dxa"/>
          </w:tcPr>
          <w:p w14:paraId="161C9C26" w14:textId="7B2F897A" w:rsidR="00744F8C" w:rsidRPr="00744F8C" w:rsidRDefault="00744F8C" w:rsidP="005820AB">
            <w:pPr>
              <w:pStyle w:val="GvdeMetni"/>
              <w:spacing w:before="120" w:after="120"/>
              <w:ind w:left="0"/>
              <w:rPr>
                <w:b/>
                <w:sz w:val="20"/>
                <w:szCs w:val="20"/>
              </w:rPr>
            </w:pPr>
            <w:r w:rsidRPr="00744F8C">
              <w:rPr>
                <w:b/>
                <w:sz w:val="20"/>
                <w:szCs w:val="20"/>
              </w:rPr>
              <w:t xml:space="preserve">Telefon </w:t>
            </w:r>
          </w:p>
        </w:tc>
        <w:tc>
          <w:tcPr>
            <w:tcW w:w="1387" w:type="dxa"/>
          </w:tcPr>
          <w:p w14:paraId="629F2BA7" w14:textId="77777777" w:rsidR="00744F8C" w:rsidRPr="00744F8C" w:rsidRDefault="00744F8C" w:rsidP="005820AB">
            <w:pPr>
              <w:pStyle w:val="GvdeMetni"/>
              <w:spacing w:before="120" w:after="120"/>
              <w:ind w:left="0"/>
              <w:rPr>
                <w:b/>
                <w:sz w:val="20"/>
                <w:szCs w:val="20"/>
              </w:rPr>
            </w:pPr>
            <w:r w:rsidRPr="00744F8C">
              <w:rPr>
                <w:b/>
                <w:sz w:val="20"/>
                <w:szCs w:val="20"/>
              </w:rPr>
              <w:t>Adres</w:t>
            </w:r>
          </w:p>
        </w:tc>
        <w:tc>
          <w:tcPr>
            <w:tcW w:w="2385" w:type="dxa"/>
          </w:tcPr>
          <w:p w14:paraId="0F5A9B4F" w14:textId="77777777" w:rsidR="00744F8C" w:rsidRPr="00744F8C" w:rsidRDefault="00744F8C" w:rsidP="005820AB">
            <w:pPr>
              <w:pStyle w:val="GvdeMetni"/>
              <w:spacing w:before="120" w:after="120"/>
              <w:ind w:left="0"/>
              <w:rPr>
                <w:b/>
                <w:sz w:val="20"/>
                <w:szCs w:val="20"/>
              </w:rPr>
            </w:pPr>
            <w:r w:rsidRPr="00744F8C">
              <w:rPr>
                <w:b/>
                <w:sz w:val="20"/>
                <w:szCs w:val="20"/>
              </w:rPr>
              <w:t>E-posta adresi</w:t>
            </w:r>
          </w:p>
        </w:tc>
      </w:tr>
      <w:tr w:rsidR="00744F8C" w:rsidRPr="00F164D3" w14:paraId="525DAC2D" w14:textId="77777777" w:rsidTr="00744F8C">
        <w:trPr>
          <w:jc w:val="center"/>
        </w:trPr>
        <w:tc>
          <w:tcPr>
            <w:tcW w:w="1809" w:type="dxa"/>
          </w:tcPr>
          <w:p w14:paraId="300F1962" w14:textId="77777777" w:rsidR="00744F8C" w:rsidRPr="00744F8C" w:rsidRDefault="00744F8C" w:rsidP="005820AB">
            <w:pPr>
              <w:pStyle w:val="GvdeMetni"/>
              <w:spacing w:before="120" w:after="120"/>
              <w:ind w:left="0"/>
              <w:rPr>
                <w:bCs/>
                <w:sz w:val="20"/>
                <w:szCs w:val="20"/>
              </w:rPr>
            </w:pPr>
            <w:r w:rsidRPr="00744F8C">
              <w:rPr>
                <w:bCs/>
                <w:sz w:val="20"/>
                <w:szCs w:val="20"/>
              </w:rPr>
              <w:t>Müdür (Birim Kalite Komisyon Başkanı)</w:t>
            </w:r>
          </w:p>
        </w:tc>
        <w:tc>
          <w:tcPr>
            <w:tcW w:w="1868" w:type="dxa"/>
          </w:tcPr>
          <w:p w14:paraId="4E4D845D" w14:textId="77777777" w:rsidR="00744F8C" w:rsidRPr="00744F8C" w:rsidRDefault="00744F8C" w:rsidP="005820AB">
            <w:pPr>
              <w:pStyle w:val="GvdeMetni"/>
              <w:spacing w:before="120" w:after="120"/>
              <w:ind w:left="0"/>
              <w:rPr>
                <w:bCs/>
                <w:sz w:val="20"/>
                <w:szCs w:val="20"/>
              </w:rPr>
            </w:pPr>
            <w:proofErr w:type="spellStart"/>
            <w:r w:rsidRPr="00744F8C">
              <w:rPr>
                <w:bCs/>
                <w:sz w:val="20"/>
                <w:szCs w:val="20"/>
              </w:rPr>
              <w:t>Öğr</w:t>
            </w:r>
            <w:proofErr w:type="spellEnd"/>
            <w:r w:rsidRPr="00744F8C">
              <w:rPr>
                <w:bCs/>
                <w:sz w:val="20"/>
                <w:szCs w:val="20"/>
              </w:rPr>
              <w:t>. Gör. Mehmet TAŞDELEN</w:t>
            </w:r>
          </w:p>
        </w:tc>
        <w:tc>
          <w:tcPr>
            <w:tcW w:w="1004" w:type="dxa"/>
          </w:tcPr>
          <w:p w14:paraId="0EDBD3BB" w14:textId="77777777" w:rsidR="00744F8C" w:rsidRPr="00744F8C" w:rsidRDefault="00744F8C" w:rsidP="005820AB">
            <w:pPr>
              <w:pStyle w:val="GvdeMetni"/>
              <w:spacing w:before="120" w:after="120"/>
              <w:ind w:left="0"/>
              <w:rPr>
                <w:bCs/>
                <w:sz w:val="20"/>
                <w:szCs w:val="20"/>
              </w:rPr>
            </w:pPr>
            <w:r w:rsidRPr="00744F8C">
              <w:rPr>
                <w:bCs/>
                <w:sz w:val="20"/>
                <w:szCs w:val="20"/>
              </w:rPr>
              <w:t>1202</w:t>
            </w:r>
          </w:p>
        </w:tc>
        <w:tc>
          <w:tcPr>
            <w:tcW w:w="1387" w:type="dxa"/>
          </w:tcPr>
          <w:p w14:paraId="22566EA6" w14:textId="77777777" w:rsidR="00744F8C" w:rsidRPr="00744F8C" w:rsidRDefault="00744F8C" w:rsidP="005820AB">
            <w:pPr>
              <w:pStyle w:val="GvdeMetni"/>
              <w:spacing w:before="120" w:after="120"/>
              <w:ind w:left="0"/>
              <w:rPr>
                <w:bCs/>
                <w:sz w:val="20"/>
                <w:szCs w:val="20"/>
              </w:rPr>
            </w:pPr>
            <w:r w:rsidRPr="00744F8C">
              <w:rPr>
                <w:bCs/>
                <w:sz w:val="20"/>
                <w:szCs w:val="20"/>
              </w:rPr>
              <w:t xml:space="preserve">Karacasu </w:t>
            </w:r>
            <w:proofErr w:type="spellStart"/>
            <w:r w:rsidRPr="00744F8C">
              <w:rPr>
                <w:bCs/>
                <w:sz w:val="20"/>
                <w:szCs w:val="20"/>
              </w:rPr>
              <w:t>Memnune</w:t>
            </w:r>
            <w:proofErr w:type="spellEnd"/>
            <w:r w:rsidRPr="00744F8C">
              <w:rPr>
                <w:bCs/>
                <w:sz w:val="20"/>
                <w:szCs w:val="20"/>
              </w:rPr>
              <w:t xml:space="preserve"> İnci MYO</w:t>
            </w:r>
          </w:p>
        </w:tc>
        <w:tc>
          <w:tcPr>
            <w:tcW w:w="2385" w:type="dxa"/>
          </w:tcPr>
          <w:p w14:paraId="68DF953E" w14:textId="77777777" w:rsidR="00744F8C" w:rsidRPr="00744F8C" w:rsidRDefault="009A0451" w:rsidP="005820AB">
            <w:pPr>
              <w:pStyle w:val="GvdeMetni"/>
              <w:spacing w:before="120" w:after="120"/>
              <w:ind w:left="0"/>
              <w:rPr>
                <w:bCs/>
                <w:sz w:val="20"/>
                <w:szCs w:val="20"/>
              </w:rPr>
            </w:pPr>
            <w:hyperlink r:id="rId9" w:history="1">
              <w:r w:rsidR="00744F8C" w:rsidRPr="00744F8C">
                <w:rPr>
                  <w:rStyle w:val="Kpr"/>
                  <w:bCs/>
                  <w:sz w:val="20"/>
                  <w:szCs w:val="20"/>
                </w:rPr>
                <w:t>mtasdelen@adu.edu.tr</w:t>
              </w:r>
            </w:hyperlink>
          </w:p>
          <w:p w14:paraId="646D5B8A" w14:textId="77777777" w:rsidR="00744F8C" w:rsidRPr="00744F8C" w:rsidRDefault="00744F8C" w:rsidP="005820AB">
            <w:pPr>
              <w:pStyle w:val="GvdeMetni"/>
              <w:spacing w:before="120" w:after="120"/>
              <w:ind w:left="0"/>
              <w:rPr>
                <w:bCs/>
                <w:sz w:val="20"/>
                <w:szCs w:val="20"/>
              </w:rPr>
            </w:pPr>
          </w:p>
        </w:tc>
      </w:tr>
      <w:tr w:rsidR="00744F8C" w:rsidRPr="00F164D3" w14:paraId="13798C82" w14:textId="77777777" w:rsidTr="00744F8C">
        <w:trPr>
          <w:jc w:val="center"/>
        </w:trPr>
        <w:tc>
          <w:tcPr>
            <w:tcW w:w="1809" w:type="dxa"/>
          </w:tcPr>
          <w:p w14:paraId="6EA31B87" w14:textId="77777777" w:rsidR="00744F8C" w:rsidRPr="00744F8C" w:rsidRDefault="00744F8C" w:rsidP="005820AB">
            <w:pPr>
              <w:pStyle w:val="GvdeMetni"/>
              <w:spacing w:before="120" w:after="120"/>
              <w:ind w:left="0"/>
              <w:rPr>
                <w:bCs/>
                <w:sz w:val="20"/>
                <w:szCs w:val="20"/>
              </w:rPr>
            </w:pPr>
            <w:r w:rsidRPr="00744F8C">
              <w:rPr>
                <w:bCs/>
                <w:sz w:val="20"/>
                <w:szCs w:val="20"/>
              </w:rPr>
              <w:t>Müdür Yardımcısı</w:t>
            </w:r>
          </w:p>
        </w:tc>
        <w:tc>
          <w:tcPr>
            <w:tcW w:w="1868" w:type="dxa"/>
          </w:tcPr>
          <w:p w14:paraId="0263FA71" w14:textId="606D683B" w:rsidR="00744F8C" w:rsidRPr="00744F8C" w:rsidRDefault="00744F8C" w:rsidP="005820AB">
            <w:pPr>
              <w:pStyle w:val="GvdeMetni"/>
              <w:spacing w:before="120" w:after="120"/>
              <w:ind w:left="0"/>
              <w:rPr>
                <w:bCs/>
                <w:sz w:val="20"/>
                <w:szCs w:val="20"/>
              </w:rPr>
            </w:pPr>
            <w:r w:rsidRPr="00744F8C">
              <w:rPr>
                <w:bCs/>
                <w:sz w:val="20"/>
                <w:szCs w:val="20"/>
              </w:rPr>
              <w:t xml:space="preserve">Dr. </w:t>
            </w:r>
            <w:proofErr w:type="spellStart"/>
            <w:r w:rsidRPr="00744F8C">
              <w:rPr>
                <w:bCs/>
                <w:sz w:val="20"/>
                <w:szCs w:val="20"/>
              </w:rPr>
              <w:t>Öğr</w:t>
            </w:r>
            <w:proofErr w:type="spellEnd"/>
            <w:r w:rsidRPr="00744F8C">
              <w:rPr>
                <w:bCs/>
                <w:sz w:val="20"/>
                <w:szCs w:val="20"/>
              </w:rPr>
              <w:t xml:space="preserve">. Üyesi Esra </w:t>
            </w:r>
            <w:r>
              <w:rPr>
                <w:bCs/>
                <w:sz w:val="20"/>
                <w:szCs w:val="20"/>
              </w:rPr>
              <w:t>ÇELİK</w:t>
            </w:r>
          </w:p>
        </w:tc>
        <w:tc>
          <w:tcPr>
            <w:tcW w:w="1004" w:type="dxa"/>
          </w:tcPr>
          <w:p w14:paraId="508B5FD8" w14:textId="77777777" w:rsidR="00744F8C" w:rsidRPr="00744F8C" w:rsidRDefault="00744F8C" w:rsidP="005820AB">
            <w:pPr>
              <w:pStyle w:val="GvdeMetni"/>
              <w:spacing w:before="120" w:after="120"/>
              <w:ind w:left="0"/>
              <w:rPr>
                <w:bCs/>
                <w:sz w:val="20"/>
                <w:szCs w:val="20"/>
              </w:rPr>
            </w:pPr>
            <w:r w:rsidRPr="00744F8C">
              <w:rPr>
                <w:bCs/>
                <w:sz w:val="20"/>
                <w:szCs w:val="20"/>
              </w:rPr>
              <w:t>1207</w:t>
            </w:r>
          </w:p>
        </w:tc>
        <w:tc>
          <w:tcPr>
            <w:tcW w:w="1387" w:type="dxa"/>
          </w:tcPr>
          <w:p w14:paraId="0DE8D46A" w14:textId="77777777" w:rsidR="00744F8C" w:rsidRPr="00744F8C" w:rsidRDefault="00744F8C" w:rsidP="005820AB">
            <w:pPr>
              <w:pStyle w:val="GvdeMetni"/>
              <w:spacing w:before="120" w:after="120"/>
              <w:ind w:left="0"/>
              <w:rPr>
                <w:bCs/>
                <w:sz w:val="20"/>
                <w:szCs w:val="20"/>
              </w:rPr>
            </w:pPr>
            <w:r w:rsidRPr="00744F8C">
              <w:rPr>
                <w:bCs/>
                <w:sz w:val="20"/>
                <w:szCs w:val="20"/>
              </w:rPr>
              <w:t xml:space="preserve">Karacasu </w:t>
            </w:r>
            <w:proofErr w:type="spellStart"/>
            <w:r w:rsidRPr="00744F8C">
              <w:rPr>
                <w:bCs/>
                <w:sz w:val="20"/>
                <w:szCs w:val="20"/>
              </w:rPr>
              <w:t>Memnune</w:t>
            </w:r>
            <w:proofErr w:type="spellEnd"/>
            <w:r w:rsidRPr="00744F8C">
              <w:rPr>
                <w:bCs/>
                <w:sz w:val="20"/>
                <w:szCs w:val="20"/>
              </w:rPr>
              <w:t xml:space="preserve"> İnci MYO</w:t>
            </w:r>
          </w:p>
        </w:tc>
        <w:tc>
          <w:tcPr>
            <w:tcW w:w="2385" w:type="dxa"/>
          </w:tcPr>
          <w:p w14:paraId="3829A30D" w14:textId="6E600431" w:rsidR="00744F8C" w:rsidRDefault="009A0451" w:rsidP="005820AB">
            <w:pPr>
              <w:pStyle w:val="GvdeMetni"/>
              <w:spacing w:before="120" w:after="120"/>
              <w:ind w:left="0"/>
              <w:rPr>
                <w:bCs/>
                <w:sz w:val="20"/>
                <w:szCs w:val="20"/>
              </w:rPr>
            </w:pPr>
            <w:hyperlink r:id="rId10" w:history="1">
              <w:r w:rsidR="00744F8C" w:rsidRPr="00631787">
                <w:rPr>
                  <w:rStyle w:val="Kpr"/>
                  <w:bCs/>
                  <w:sz w:val="20"/>
                  <w:szCs w:val="20"/>
                </w:rPr>
                <w:t>esracelik@adu.edu.tr</w:t>
              </w:r>
            </w:hyperlink>
          </w:p>
          <w:p w14:paraId="686BE600" w14:textId="77777777" w:rsidR="00744F8C" w:rsidRPr="00744F8C" w:rsidRDefault="00744F8C" w:rsidP="005820AB">
            <w:pPr>
              <w:pStyle w:val="GvdeMetni"/>
              <w:spacing w:before="120" w:after="120"/>
              <w:ind w:left="0"/>
              <w:rPr>
                <w:bCs/>
                <w:sz w:val="20"/>
                <w:szCs w:val="20"/>
              </w:rPr>
            </w:pPr>
          </w:p>
          <w:p w14:paraId="3060FA92" w14:textId="77777777" w:rsidR="00744F8C" w:rsidRPr="00744F8C" w:rsidRDefault="00744F8C" w:rsidP="005820AB">
            <w:pPr>
              <w:pStyle w:val="GvdeMetni"/>
              <w:spacing w:before="120" w:after="120"/>
              <w:ind w:left="0"/>
              <w:rPr>
                <w:bCs/>
                <w:sz w:val="20"/>
                <w:szCs w:val="20"/>
              </w:rPr>
            </w:pPr>
          </w:p>
        </w:tc>
      </w:tr>
      <w:tr w:rsidR="00744F8C" w:rsidRPr="00F164D3" w14:paraId="6A0922D4" w14:textId="77777777" w:rsidTr="00744F8C">
        <w:trPr>
          <w:jc w:val="center"/>
        </w:trPr>
        <w:tc>
          <w:tcPr>
            <w:tcW w:w="1809" w:type="dxa"/>
          </w:tcPr>
          <w:p w14:paraId="3910060F" w14:textId="77777777" w:rsidR="00744F8C" w:rsidRPr="00744F8C" w:rsidRDefault="00744F8C" w:rsidP="005820AB">
            <w:pPr>
              <w:pStyle w:val="GvdeMetni"/>
              <w:spacing w:before="120" w:after="120"/>
              <w:ind w:left="0"/>
              <w:rPr>
                <w:bCs/>
                <w:sz w:val="20"/>
                <w:szCs w:val="20"/>
              </w:rPr>
            </w:pPr>
            <w:r w:rsidRPr="00744F8C">
              <w:rPr>
                <w:bCs/>
                <w:sz w:val="20"/>
                <w:szCs w:val="20"/>
              </w:rPr>
              <w:t>Müdür Yardımcısı</w:t>
            </w:r>
          </w:p>
        </w:tc>
        <w:tc>
          <w:tcPr>
            <w:tcW w:w="1868" w:type="dxa"/>
          </w:tcPr>
          <w:p w14:paraId="36C53515" w14:textId="2C383D2A" w:rsidR="00744F8C" w:rsidRPr="00744F8C" w:rsidRDefault="00744F8C" w:rsidP="005820AB">
            <w:pPr>
              <w:pStyle w:val="GvdeMetni"/>
              <w:spacing w:before="120" w:after="120"/>
              <w:ind w:left="0"/>
              <w:rPr>
                <w:bCs/>
                <w:sz w:val="20"/>
                <w:szCs w:val="20"/>
              </w:rPr>
            </w:pPr>
            <w:proofErr w:type="spellStart"/>
            <w:r w:rsidRPr="00744F8C">
              <w:rPr>
                <w:bCs/>
                <w:sz w:val="20"/>
                <w:szCs w:val="20"/>
              </w:rPr>
              <w:t>Dr.Öğr</w:t>
            </w:r>
            <w:proofErr w:type="spellEnd"/>
            <w:r w:rsidRPr="00744F8C">
              <w:rPr>
                <w:bCs/>
                <w:sz w:val="20"/>
                <w:szCs w:val="20"/>
              </w:rPr>
              <w:t xml:space="preserve">. Üyesi </w:t>
            </w:r>
            <w:proofErr w:type="spellStart"/>
            <w:r>
              <w:rPr>
                <w:bCs/>
                <w:sz w:val="20"/>
                <w:szCs w:val="20"/>
              </w:rPr>
              <w:t>H.Önlem</w:t>
            </w:r>
            <w:proofErr w:type="spellEnd"/>
            <w:r>
              <w:rPr>
                <w:bCs/>
                <w:sz w:val="20"/>
                <w:szCs w:val="20"/>
              </w:rPr>
              <w:t xml:space="preserve"> ERSÖZ</w:t>
            </w:r>
          </w:p>
        </w:tc>
        <w:tc>
          <w:tcPr>
            <w:tcW w:w="1004" w:type="dxa"/>
          </w:tcPr>
          <w:p w14:paraId="469232FB" w14:textId="77777777" w:rsidR="00744F8C" w:rsidRPr="00744F8C" w:rsidRDefault="00744F8C" w:rsidP="005820AB">
            <w:pPr>
              <w:pStyle w:val="GvdeMetni"/>
              <w:spacing w:before="120" w:after="120"/>
              <w:ind w:left="0"/>
              <w:rPr>
                <w:bCs/>
                <w:sz w:val="20"/>
                <w:szCs w:val="20"/>
              </w:rPr>
            </w:pPr>
            <w:r w:rsidRPr="00744F8C">
              <w:rPr>
                <w:bCs/>
                <w:sz w:val="20"/>
                <w:szCs w:val="20"/>
              </w:rPr>
              <w:t>1206</w:t>
            </w:r>
          </w:p>
        </w:tc>
        <w:tc>
          <w:tcPr>
            <w:tcW w:w="1387" w:type="dxa"/>
          </w:tcPr>
          <w:p w14:paraId="71BAA48B" w14:textId="77777777" w:rsidR="00744F8C" w:rsidRPr="00744F8C" w:rsidRDefault="00744F8C" w:rsidP="005820AB">
            <w:pPr>
              <w:pStyle w:val="GvdeMetni"/>
              <w:spacing w:before="120" w:after="120"/>
              <w:ind w:left="0"/>
              <w:rPr>
                <w:bCs/>
                <w:sz w:val="20"/>
                <w:szCs w:val="20"/>
              </w:rPr>
            </w:pPr>
            <w:r w:rsidRPr="00744F8C">
              <w:rPr>
                <w:bCs/>
                <w:sz w:val="20"/>
                <w:szCs w:val="20"/>
              </w:rPr>
              <w:t xml:space="preserve">Karacasu </w:t>
            </w:r>
            <w:proofErr w:type="spellStart"/>
            <w:r w:rsidRPr="00744F8C">
              <w:rPr>
                <w:bCs/>
                <w:sz w:val="20"/>
                <w:szCs w:val="20"/>
              </w:rPr>
              <w:t>Memnune</w:t>
            </w:r>
            <w:proofErr w:type="spellEnd"/>
            <w:r w:rsidRPr="00744F8C">
              <w:rPr>
                <w:bCs/>
                <w:sz w:val="20"/>
                <w:szCs w:val="20"/>
              </w:rPr>
              <w:t xml:space="preserve"> İnci MYO</w:t>
            </w:r>
          </w:p>
        </w:tc>
        <w:tc>
          <w:tcPr>
            <w:tcW w:w="2385" w:type="dxa"/>
          </w:tcPr>
          <w:p w14:paraId="7796AA1D" w14:textId="35796B6C" w:rsidR="00744F8C" w:rsidRPr="00744F8C" w:rsidRDefault="00744F8C" w:rsidP="005820AB">
            <w:pPr>
              <w:pStyle w:val="GvdeMetni"/>
              <w:spacing w:before="120" w:after="120"/>
              <w:ind w:left="0"/>
              <w:jc w:val="center"/>
              <w:rPr>
                <w:sz w:val="20"/>
                <w:szCs w:val="20"/>
              </w:rPr>
            </w:pPr>
            <w:r w:rsidRPr="0039612F">
              <w:rPr>
                <w:color w:val="0070C0"/>
                <w:sz w:val="20"/>
                <w:szCs w:val="20"/>
              </w:rPr>
              <w:t>hoersoz</w:t>
            </w:r>
            <w:hyperlink r:id="rId11" w:history="1">
              <w:r w:rsidRPr="0039612F">
                <w:rPr>
                  <w:rStyle w:val="Kpr"/>
                  <w:bCs/>
                  <w:color w:val="0070C0"/>
                  <w:sz w:val="20"/>
                  <w:szCs w:val="20"/>
                  <w:u w:val="none"/>
                </w:rPr>
                <w:t>@adu.edu.tr</w:t>
              </w:r>
            </w:hyperlink>
          </w:p>
        </w:tc>
      </w:tr>
    </w:tbl>
    <w:p w14:paraId="6B05AC82" w14:textId="77777777" w:rsidR="0011615F" w:rsidRDefault="0011615F" w:rsidP="005820AB">
      <w:pPr>
        <w:pStyle w:val="GvdeMetni"/>
        <w:spacing w:before="120" w:after="120"/>
        <w:ind w:left="0"/>
      </w:pPr>
    </w:p>
    <w:p w14:paraId="695C9A4F" w14:textId="7A0CBAD0" w:rsidR="00744F8C" w:rsidRDefault="00BB5D69" w:rsidP="00095BD2">
      <w:pPr>
        <w:pStyle w:val="Balk2"/>
        <w:numPr>
          <w:ilvl w:val="1"/>
          <w:numId w:val="11"/>
        </w:numPr>
        <w:tabs>
          <w:tab w:val="left" w:pos="501"/>
        </w:tabs>
        <w:spacing w:before="120" w:after="120"/>
        <w:ind w:left="0" w:firstLine="0"/>
        <w:jc w:val="both"/>
      </w:pPr>
      <w:r>
        <w:t>Tarihsel</w:t>
      </w:r>
      <w:r>
        <w:rPr>
          <w:spacing w:val="-2"/>
        </w:rPr>
        <w:t xml:space="preserve"> Gelişimi</w:t>
      </w:r>
    </w:p>
    <w:p w14:paraId="4A65C373" w14:textId="5097808A" w:rsidR="00744F8C" w:rsidRPr="00744F8C" w:rsidRDefault="00744F8C" w:rsidP="005820AB">
      <w:pPr>
        <w:spacing w:before="120" w:after="120"/>
        <w:jc w:val="both"/>
        <w:rPr>
          <w:color w:val="EE0000"/>
          <w:sz w:val="24"/>
        </w:rPr>
      </w:pPr>
      <w:r w:rsidRPr="00744F8C">
        <w:rPr>
          <w:sz w:val="24"/>
        </w:rPr>
        <w:t>Yükseköğretim Kurulu Başkanlığının 28.03.2000 tarihli Yürütme Kurulu toplantısında alınan kararla 2547 sayılı Kanun’un 2880 sayılı Kanun’la değişik 7/d-2, maddesi uyarınca kurulmuştur</w:t>
      </w:r>
      <w:r>
        <w:rPr>
          <w:sz w:val="24"/>
        </w:rPr>
        <w:t xml:space="preserve">. </w:t>
      </w:r>
      <w:r w:rsidRPr="00744F8C">
        <w:rPr>
          <w:sz w:val="24"/>
        </w:rPr>
        <w:t xml:space="preserve">Yüksekokulumuz 2000 yılında yörenin ekonomik ve kültürel zenginlikleri ile uyumlu olarak açılan Seramik Programı ve Dericilik Programındaki 42 öğrencisi ile yola çıkmıştır. Daha sonra hızla büyüyen Yüksekokulumuz, bünyesine her yıl yeni programlar, yeni öğretim görevlileri ve yeni </w:t>
      </w:r>
      <w:r w:rsidRPr="00BE493F">
        <w:rPr>
          <w:sz w:val="24"/>
        </w:rPr>
        <w:t>öğrenciler kazandırdı. Gelinen son noktada ise Yüksekokulumuzda 7</w:t>
      </w:r>
      <w:r w:rsidR="00BE493F" w:rsidRPr="00BE493F">
        <w:rPr>
          <w:sz w:val="24"/>
        </w:rPr>
        <w:t xml:space="preserve"> program, yaklaşık 1261</w:t>
      </w:r>
      <w:r w:rsidRPr="00BE493F">
        <w:rPr>
          <w:sz w:val="24"/>
        </w:rPr>
        <w:t xml:space="preserve"> öğrenci, 9 öğretim üyes</w:t>
      </w:r>
      <w:r w:rsidR="00537716">
        <w:rPr>
          <w:sz w:val="24"/>
        </w:rPr>
        <w:t>i ve 15 öğretim görevlisi, 7</w:t>
      </w:r>
      <w:r w:rsidRPr="00BE493F">
        <w:rPr>
          <w:sz w:val="24"/>
        </w:rPr>
        <w:t xml:space="preserve"> idari personel </w:t>
      </w:r>
      <w:r w:rsidR="00537716">
        <w:rPr>
          <w:sz w:val="24"/>
        </w:rPr>
        <w:t xml:space="preserve">ile 8 işçi </w:t>
      </w:r>
      <w:r w:rsidRPr="00BE493F">
        <w:rPr>
          <w:sz w:val="24"/>
        </w:rPr>
        <w:t>kadrosu bulunmaktadır.</w:t>
      </w:r>
    </w:p>
    <w:p w14:paraId="7AA0D57C" w14:textId="77777777" w:rsidR="0011615F" w:rsidRDefault="0011615F" w:rsidP="005820AB">
      <w:pPr>
        <w:pStyle w:val="GvdeMetni"/>
        <w:spacing w:before="120" w:after="120"/>
        <w:ind w:left="0"/>
      </w:pPr>
    </w:p>
    <w:p w14:paraId="66969795" w14:textId="454AA56C" w:rsidR="00744F8C" w:rsidRDefault="00BB5D69" w:rsidP="00095BD2">
      <w:pPr>
        <w:pStyle w:val="Balk2"/>
        <w:numPr>
          <w:ilvl w:val="1"/>
          <w:numId w:val="11"/>
        </w:numPr>
        <w:tabs>
          <w:tab w:val="left" w:pos="501"/>
        </w:tabs>
        <w:spacing w:before="120" w:after="120"/>
        <w:ind w:left="0" w:firstLine="0"/>
        <w:jc w:val="both"/>
      </w:pPr>
      <w:r>
        <w:t>Misyonu,</w:t>
      </w:r>
      <w:r>
        <w:rPr>
          <w:spacing w:val="-3"/>
        </w:rPr>
        <w:t xml:space="preserve"> </w:t>
      </w:r>
      <w:r>
        <w:t>Vizyonu,</w:t>
      </w:r>
      <w:r>
        <w:rPr>
          <w:spacing w:val="-6"/>
        </w:rPr>
        <w:t xml:space="preserve"> </w:t>
      </w:r>
      <w:r>
        <w:t>Değerleri</w:t>
      </w:r>
      <w:r>
        <w:rPr>
          <w:spacing w:val="-3"/>
        </w:rPr>
        <w:t xml:space="preserve"> </w:t>
      </w:r>
      <w:r>
        <w:t>ve</w:t>
      </w:r>
      <w:r>
        <w:rPr>
          <w:spacing w:val="-2"/>
        </w:rPr>
        <w:t xml:space="preserve"> Hedefleri</w:t>
      </w:r>
      <w:bookmarkStart w:id="0" w:name="_GoBack"/>
      <w:bookmarkEnd w:id="0"/>
    </w:p>
    <w:p w14:paraId="611D8CE4" w14:textId="37D8C0B9" w:rsidR="00744F8C" w:rsidRPr="00744F8C" w:rsidRDefault="00744F8C" w:rsidP="005820AB">
      <w:pPr>
        <w:pStyle w:val="GvdeMetni"/>
        <w:spacing w:before="120" w:after="120"/>
        <w:ind w:left="0"/>
        <w:jc w:val="both"/>
        <w:rPr>
          <w:b/>
          <w:bCs/>
          <w:i/>
          <w:iCs/>
        </w:rPr>
      </w:pPr>
      <w:r w:rsidRPr="00744F8C">
        <w:rPr>
          <w:b/>
          <w:bCs/>
          <w:i/>
          <w:iCs/>
        </w:rPr>
        <w:t>Misyon</w:t>
      </w:r>
    </w:p>
    <w:p w14:paraId="548885E4" w14:textId="7A504345" w:rsidR="00744F8C" w:rsidRDefault="00744F8C" w:rsidP="005820AB">
      <w:pPr>
        <w:pStyle w:val="GvdeMetni"/>
        <w:spacing w:before="120" w:after="120"/>
        <w:ind w:left="0"/>
        <w:jc w:val="both"/>
      </w:pPr>
      <w:proofErr w:type="gramStart"/>
      <w:r>
        <w:t>Bilim ve teknolojiyi etkin kullanarak, kaynakların en etkili ve verimli şekilde değerlendirilmesine katkıda bulunacak, sorumluluk ve meslek ahlakına sahip, nitelikli meslek elemanlarını yetiştirmek; eğitim, araştırma ve hizmet alanlarında en iyiye ulaşmak için gerekli her türlü çabayı göstermek, Ülke gelişimine ve evrensel bilime katkı sağlayacak projeler üretmek ve özgün araştırmalar yapmaktır.</w:t>
      </w:r>
      <w:proofErr w:type="gramEnd"/>
    </w:p>
    <w:p w14:paraId="14854DBA" w14:textId="77777777" w:rsidR="00744F8C" w:rsidRPr="00744F8C" w:rsidRDefault="00744F8C" w:rsidP="005820AB">
      <w:pPr>
        <w:pStyle w:val="GvdeMetni"/>
        <w:spacing w:before="120" w:after="120"/>
        <w:ind w:left="0"/>
        <w:jc w:val="both"/>
        <w:rPr>
          <w:b/>
          <w:bCs/>
          <w:i/>
          <w:iCs/>
        </w:rPr>
      </w:pPr>
      <w:r w:rsidRPr="00744F8C">
        <w:rPr>
          <w:b/>
          <w:bCs/>
          <w:i/>
          <w:iCs/>
        </w:rPr>
        <w:t>Vizyon</w:t>
      </w:r>
    </w:p>
    <w:p w14:paraId="5903A080" w14:textId="77777777" w:rsidR="00744F8C" w:rsidRDefault="00744F8C" w:rsidP="005820AB">
      <w:pPr>
        <w:pStyle w:val="GvdeMetni"/>
        <w:spacing w:before="120" w:after="120"/>
        <w:ind w:left="0"/>
        <w:jc w:val="both"/>
      </w:pPr>
      <w:r>
        <w:t>Ürettiği bilgi, verdiği eğitim ve hizmetle; eğitim, sanayi ve hizmet sektörünün tercih ettiği; ulusal ve uluslararası saygınlığı olan bir eğitim kurumu olmak. Çalışanı ve öğrencisi ile kurum anlayışı içinde, sektörde aranan niteliklere sahip teknik eleman yetiştiren bir yüksekokul olmak.</w:t>
      </w:r>
    </w:p>
    <w:p w14:paraId="7B3136B9" w14:textId="77777777" w:rsidR="00744F8C" w:rsidRPr="00744F8C" w:rsidRDefault="00744F8C" w:rsidP="005820AB">
      <w:pPr>
        <w:pStyle w:val="GvdeMetni"/>
        <w:spacing w:before="120" w:after="120"/>
        <w:ind w:left="0"/>
        <w:jc w:val="both"/>
        <w:rPr>
          <w:b/>
          <w:bCs/>
          <w:i/>
          <w:iCs/>
        </w:rPr>
      </w:pPr>
      <w:r w:rsidRPr="00744F8C">
        <w:rPr>
          <w:b/>
          <w:bCs/>
          <w:i/>
          <w:iCs/>
        </w:rPr>
        <w:t>Değerleri</w:t>
      </w:r>
    </w:p>
    <w:p w14:paraId="2A0D4A73" w14:textId="6DAA5626" w:rsidR="00744F8C" w:rsidRDefault="00744F8C" w:rsidP="00964DFB">
      <w:pPr>
        <w:pStyle w:val="GvdeMetni"/>
        <w:numPr>
          <w:ilvl w:val="0"/>
          <w:numId w:val="23"/>
        </w:numPr>
        <w:spacing w:before="120" w:after="120"/>
        <w:jc w:val="both"/>
      </w:pPr>
      <w:r>
        <w:t>Adalet ve liyakat</w:t>
      </w:r>
    </w:p>
    <w:p w14:paraId="5AEDDF57" w14:textId="3E2EA683" w:rsidR="00744F8C" w:rsidRDefault="00744F8C" w:rsidP="00964DFB">
      <w:pPr>
        <w:pStyle w:val="GvdeMetni"/>
        <w:numPr>
          <w:ilvl w:val="0"/>
          <w:numId w:val="23"/>
        </w:numPr>
        <w:spacing w:before="120" w:after="120"/>
        <w:jc w:val="both"/>
      </w:pPr>
      <w:r>
        <w:lastRenderedPageBreak/>
        <w:t xml:space="preserve">Temel hak ve hürriyetlere saygı </w:t>
      </w:r>
    </w:p>
    <w:p w14:paraId="729DE3F8" w14:textId="621B9802" w:rsidR="00744F8C" w:rsidRDefault="00744F8C" w:rsidP="00964DFB">
      <w:pPr>
        <w:pStyle w:val="GvdeMetni"/>
        <w:numPr>
          <w:ilvl w:val="0"/>
          <w:numId w:val="23"/>
        </w:numPr>
        <w:spacing w:before="120" w:after="120"/>
        <w:jc w:val="both"/>
      </w:pPr>
      <w:r>
        <w:t xml:space="preserve">Türkiye Cumhuriyeti’nin temel değerlerine bağlılık </w:t>
      </w:r>
    </w:p>
    <w:p w14:paraId="2E3F995B" w14:textId="31A09026" w:rsidR="00744F8C" w:rsidRDefault="00744F8C" w:rsidP="00964DFB">
      <w:pPr>
        <w:pStyle w:val="GvdeMetni"/>
        <w:numPr>
          <w:ilvl w:val="0"/>
          <w:numId w:val="23"/>
        </w:numPr>
        <w:spacing w:before="120" w:after="120"/>
        <w:jc w:val="both"/>
      </w:pPr>
      <w:r>
        <w:t xml:space="preserve">Evrensellik </w:t>
      </w:r>
    </w:p>
    <w:p w14:paraId="58EB0010" w14:textId="23D3AFE2" w:rsidR="00744F8C" w:rsidRDefault="00744F8C" w:rsidP="00964DFB">
      <w:pPr>
        <w:pStyle w:val="GvdeMetni"/>
        <w:numPr>
          <w:ilvl w:val="0"/>
          <w:numId w:val="23"/>
        </w:numPr>
        <w:spacing w:before="120" w:after="120"/>
        <w:jc w:val="both"/>
      </w:pPr>
      <w:r>
        <w:t xml:space="preserve">Bilimsel ahlak ve kurumsal kimlik </w:t>
      </w:r>
    </w:p>
    <w:p w14:paraId="4A6E5501" w14:textId="5F684E86" w:rsidR="00744F8C" w:rsidRDefault="00744F8C" w:rsidP="00964DFB">
      <w:pPr>
        <w:pStyle w:val="GvdeMetni"/>
        <w:numPr>
          <w:ilvl w:val="0"/>
          <w:numId w:val="23"/>
        </w:numPr>
        <w:spacing w:before="120" w:after="120"/>
        <w:jc w:val="both"/>
      </w:pPr>
      <w:r>
        <w:t xml:space="preserve">Dürüstlük, şeffaflık ve hesap verebilirlik </w:t>
      </w:r>
    </w:p>
    <w:p w14:paraId="05BFF67C" w14:textId="755C7A31" w:rsidR="00744F8C" w:rsidRDefault="00744F8C" w:rsidP="00964DFB">
      <w:pPr>
        <w:pStyle w:val="GvdeMetni"/>
        <w:numPr>
          <w:ilvl w:val="0"/>
          <w:numId w:val="23"/>
        </w:numPr>
        <w:spacing w:before="120" w:after="120"/>
        <w:jc w:val="both"/>
      </w:pPr>
      <w:r>
        <w:t xml:space="preserve">Toplam kalite yönetimi ve üretkenlik </w:t>
      </w:r>
    </w:p>
    <w:p w14:paraId="305FB4D6" w14:textId="6903708A" w:rsidR="00744F8C" w:rsidRDefault="00744F8C" w:rsidP="00964DFB">
      <w:pPr>
        <w:pStyle w:val="GvdeMetni"/>
        <w:numPr>
          <w:ilvl w:val="0"/>
          <w:numId w:val="23"/>
        </w:numPr>
        <w:spacing w:before="120" w:after="120"/>
        <w:jc w:val="both"/>
      </w:pPr>
      <w:r>
        <w:t xml:space="preserve">Hoşgörü ve alçak gönüllülük </w:t>
      </w:r>
    </w:p>
    <w:p w14:paraId="62A93BA6" w14:textId="7F14CE62" w:rsidR="00744F8C" w:rsidRDefault="00744F8C" w:rsidP="00964DFB">
      <w:pPr>
        <w:pStyle w:val="GvdeMetni"/>
        <w:numPr>
          <w:ilvl w:val="0"/>
          <w:numId w:val="23"/>
        </w:numPr>
        <w:spacing w:before="120" w:after="120"/>
        <w:jc w:val="both"/>
      </w:pPr>
      <w:r>
        <w:t xml:space="preserve">Özgürlük ve sorumluluk </w:t>
      </w:r>
    </w:p>
    <w:p w14:paraId="11623B34" w14:textId="642492A7" w:rsidR="00744F8C" w:rsidRDefault="00744F8C" w:rsidP="00964DFB">
      <w:pPr>
        <w:pStyle w:val="GvdeMetni"/>
        <w:numPr>
          <w:ilvl w:val="0"/>
          <w:numId w:val="23"/>
        </w:numPr>
        <w:spacing w:before="120" w:after="120"/>
        <w:jc w:val="both"/>
      </w:pPr>
      <w:r>
        <w:t xml:space="preserve">Özgüven ve disiplin </w:t>
      </w:r>
    </w:p>
    <w:p w14:paraId="008602F3" w14:textId="27A5D7C0" w:rsidR="00744F8C" w:rsidRDefault="00744F8C" w:rsidP="00964DFB">
      <w:pPr>
        <w:pStyle w:val="GvdeMetni"/>
        <w:numPr>
          <w:ilvl w:val="0"/>
          <w:numId w:val="23"/>
        </w:numPr>
        <w:spacing w:before="120" w:after="120"/>
        <w:jc w:val="both"/>
      </w:pPr>
      <w:r>
        <w:t xml:space="preserve">Doğaya ve çevreye saygı </w:t>
      </w:r>
    </w:p>
    <w:p w14:paraId="302BDB93" w14:textId="1F6B7470" w:rsidR="00744F8C" w:rsidRDefault="00744F8C" w:rsidP="00964DFB">
      <w:pPr>
        <w:pStyle w:val="GvdeMetni"/>
        <w:numPr>
          <w:ilvl w:val="0"/>
          <w:numId w:val="23"/>
        </w:numPr>
        <w:spacing w:before="120" w:after="120"/>
        <w:jc w:val="both"/>
      </w:pPr>
      <w:r>
        <w:t>Toplumsal sorumluluk ve paylaşım</w:t>
      </w:r>
    </w:p>
    <w:p w14:paraId="1D937231" w14:textId="625B4F9B" w:rsidR="00744F8C" w:rsidRDefault="00744F8C" w:rsidP="00964DFB">
      <w:pPr>
        <w:pStyle w:val="GvdeMetni"/>
        <w:numPr>
          <w:ilvl w:val="0"/>
          <w:numId w:val="23"/>
        </w:numPr>
        <w:spacing w:before="120" w:after="120"/>
        <w:jc w:val="both"/>
      </w:pPr>
      <w:r>
        <w:t xml:space="preserve">Öğrenci merkezli yönetim anlayışı </w:t>
      </w:r>
    </w:p>
    <w:p w14:paraId="3C909456" w14:textId="6B7C512C" w:rsidR="00744F8C" w:rsidRDefault="00744F8C" w:rsidP="00964DFB">
      <w:pPr>
        <w:pStyle w:val="GvdeMetni"/>
        <w:numPr>
          <w:ilvl w:val="0"/>
          <w:numId w:val="23"/>
        </w:numPr>
        <w:spacing w:before="120" w:after="120"/>
        <w:jc w:val="both"/>
      </w:pPr>
      <w:r>
        <w:t>Hayat boyu öğrenme</w:t>
      </w:r>
    </w:p>
    <w:p w14:paraId="119770DD" w14:textId="77777777" w:rsidR="00744F8C" w:rsidRPr="00744F8C" w:rsidRDefault="00744F8C" w:rsidP="005820AB">
      <w:pPr>
        <w:pStyle w:val="GvdeMetni"/>
        <w:spacing w:before="120" w:after="120"/>
        <w:ind w:left="0"/>
        <w:jc w:val="both"/>
        <w:rPr>
          <w:b/>
          <w:bCs/>
          <w:i/>
          <w:iCs/>
        </w:rPr>
      </w:pPr>
      <w:r w:rsidRPr="00744F8C">
        <w:rPr>
          <w:b/>
          <w:bCs/>
          <w:i/>
          <w:iCs/>
        </w:rPr>
        <w:t>Hedefleri</w:t>
      </w:r>
    </w:p>
    <w:p w14:paraId="7EEE9ACF" w14:textId="663260CF" w:rsidR="00744F8C" w:rsidRDefault="00744F8C" w:rsidP="005820AB">
      <w:pPr>
        <w:pStyle w:val="GvdeMetni"/>
        <w:spacing w:before="120" w:after="120"/>
        <w:ind w:left="0"/>
        <w:jc w:val="both"/>
      </w:pPr>
      <w:r>
        <w:t>Yüksek bilgi ve yenilikçi iletişim yeteneği ile donatılmış, ekip ruhuna sahip, güvenilir, bilim etiğine bağlı, bilgi ve bulguları ile toplum refahını yükseltmeyi hedefleyen, ara insan gücü yetiştirmek.</w:t>
      </w:r>
    </w:p>
    <w:p w14:paraId="635ECAD5" w14:textId="77777777" w:rsidR="0011615F" w:rsidRDefault="0011615F" w:rsidP="005820AB">
      <w:pPr>
        <w:pStyle w:val="GvdeMetni"/>
        <w:spacing w:before="120" w:after="120"/>
        <w:ind w:left="0"/>
      </w:pPr>
    </w:p>
    <w:p w14:paraId="4698427E" w14:textId="77777777" w:rsidR="0011615F" w:rsidRDefault="00BB5D69" w:rsidP="00095BD2">
      <w:pPr>
        <w:pStyle w:val="Balk2"/>
        <w:numPr>
          <w:ilvl w:val="1"/>
          <w:numId w:val="11"/>
        </w:numPr>
        <w:tabs>
          <w:tab w:val="left" w:pos="501"/>
        </w:tabs>
        <w:spacing w:before="120" w:after="120"/>
        <w:ind w:left="0" w:firstLine="0"/>
        <w:jc w:val="both"/>
      </w:pPr>
      <w:r>
        <w:t>Eğitim</w:t>
      </w:r>
      <w:r>
        <w:rPr>
          <w:spacing w:val="-4"/>
        </w:rPr>
        <w:t xml:space="preserve"> </w:t>
      </w:r>
      <w:r>
        <w:t>ve</w:t>
      </w:r>
      <w:r>
        <w:rPr>
          <w:spacing w:val="-1"/>
        </w:rPr>
        <w:t xml:space="preserve"> </w:t>
      </w:r>
      <w:r>
        <w:t>Öğretim</w:t>
      </w:r>
      <w:r>
        <w:rPr>
          <w:spacing w:val="-1"/>
        </w:rPr>
        <w:t xml:space="preserve"> </w:t>
      </w:r>
      <w:r>
        <w:t xml:space="preserve">Hizmeti Sunan </w:t>
      </w:r>
      <w:r>
        <w:rPr>
          <w:spacing w:val="-2"/>
        </w:rPr>
        <w:t>Birimleri</w:t>
      </w:r>
    </w:p>
    <w:p w14:paraId="56158F9B" w14:textId="77777777" w:rsidR="008D5933" w:rsidRDefault="008D5933" w:rsidP="005820AB">
      <w:pPr>
        <w:pStyle w:val="GvdeMetni"/>
        <w:spacing w:before="120" w:after="120"/>
        <w:ind w:left="0"/>
        <w:jc w:val="both"/>
      </w:pPr>
      <w:r>
        <w:t xml:space="preserve">Yüksekokulumuzda çift dal ve </w:t>
      </w:r>
      <w:proofErr w:type="spellStart"/>
      <w:r>
        <w:t>yandal</w:t>
      </w:r>
      <w:proofErr w:type="spellEnd"/>
      <w:r>
        <w:t xml:space="preserve"> programları bulunmamaktadır. Birimde aktif olarak açık ve öğrencisi olan programlar şunlardır:</w:t>
      </w:r>
    </w:p>
    <w:p w14:paraId="14331889" w14:textId="773C0658" w:rsidR="008D5933" w:rsidRDefault="008D5933" w:rsidP="00964DFB">
      <w:pPr>
        <w:pStyle w:val="GvdeMetni"/>
        <w:numPr>
          <w:ilvl w:val="0"/>
          <w:numId w:val="22"/>
        </w:numPr>
        <w:spacing w:before="120" w:after="120"/>
        <w:jc w:val="both"/>
      </w:pPr>
      <w:r>
        <w:t>Mimari Dekoratif Sanatlar</w:t>
      </w:r>
    </w:p>
    <w:p w14:paraId="0740F07A" w14:textId="3FF4E7C5" w:rsidR="008D5933" w:rsidRDefault="008D5933" w:rsidP="00964DFB">
      <w:pPr>
        <w:pStyle w:val="GvdeMetni"/>
        <w:numPr>
          <w:ilvl w:val="0"/>
          <w:numId w:val="22"/>
        </w:numPr>
        <w:spacing w:before="120" w:after="120"/>
        <w:jc w:val="both"/>
      </w:pPr>
      <w:r>
        <w:t xml:space="preserve">Mimari Restorasyon  </w:t>
      </w:r>
    </w:p>
    <w:p w14:paraId="61562E58" w14:textId="1F308ED5" w:rsidR="008D5933" w:rsidRDefault="008D5933" w:rsidP="00964DFB">
      <w:pPr>
        <w:pStyle w:val="GvdeMetni"/>
        <w:numPr>
          <w:ilvl w:val="0"/>
          <w:numId w:val="22"/>
        </w:numPr>
        <w:spacing w:before="120" w:after="120"/>
        <w:jc w:val="both"/>
      </w:pPr>
      <w:r>
        <w:t xml:space="preserve">Turizm ve Otel İşletmeciliği </w:t>
      </w:r>
    </w:p>
    <w:p w14:paraId="423CBE62" w14:textId="61FD6508" w:rsidR="008D5933" w:rsidRDefault="008D5933" w:rsidP="00964DFB">
      <w:pPr>
        <w:pStyle w:val="GvdeMetni"/>
        <w:numPr>
          <w:ilvl w:val="0"/>
          <w:numId w:val="22"/>
        </w:numPr>
        <w:spacing w:before="120" w:after="120"/>
        <w:jc w:val="both"/>
      </w:pPr>
      <w:r>
        <w:t xml:space="preserve">İş Sağlığı ve Güvenliği </w:t>
      </w:r>
    </w:p>
    <w:p w14:paraId="2F609C54" w14:textId="647FAF53" w:rsidR="008D5933" w:rsidRDefault="008D5933" w:rsidP="00964DFB">
      <w:pPr>
        <w:pStyle w:val="GvdeMetni"/>
        <w:numPr>
          <w:ilvl w:val="0"/>
          <w:numId w:val="22"/>
        </w:numPr>
        <w:spacing w:before="120" w:after="120"/>
        <w:jc w:val="both"/>
      </w:pPr>
      <w:r>
        <w:t xml:space="preserve">Dış Ticaret </w:t>
      </w:r>
    </w:p>
    <w:p w14:paraId="285A1D7B" w14:textId="72162928" w:rsidR="008D5933" w:rsidRDefault="008D5933" w:rsidP="00964DFB">
      <w:pPr>
        <w:pStyle w:val="GvdeMetni"/>
        <w:numPr>
          <w:ilvl w:val="0"/>
          <w:numId w:val="22"/>
        </w:numPr>
        <w:spacing w:before="120" w:after="120"/>
        <w:jc w:val="both"/>
      </w:pPr>
      <w:r>
        <w:t xml:space="preserve">Muhasebe ve Vergi Uygulamaları </w:t>
      </w:r>
    </w:p>
    <w:p w14:paraId="2429BECB" w14:textId="49829437" w:rsidR="008D5933" w:rsidRDefault="008D5933" w:rsidP="00964DFB">
      <w:pPr>
        <w:pStyle w:val="GvdeMetni"/>
        <w:numPr>
          <w:ilvl w:val="0"/>
          <w:numId w:val="22"/>
        </w:numPr>
        <w:spacing w:before="120" w:after="120"/>
        <w:jc w:val="both"/>
      </w:pPr>
      <w:r>
        <w:t xml:space="preserve">İşletme Yönetimi programlarıdır. </w:t>
      </w:r>
    </w:p>
    <w:p w14:paraId="3F26400B" w14:textId="77777777" w:rsidR="0011615F" w:rsidRDefault="0011615F" w:rsidP="005820AB">
      <w:pPr>
        <w:pStyle w:val="GvdeMetni"/>
        <w:spacing w:before="120" w:after="120"/>
        <w:ind w:left="0"/>
      </w:pPr>
    </w:p>
    <w:p w14:paraId="3973C980" w14:textId="77777777" w:rsidR="0011615F" w:rsidRDefault="00BB5D69" w:rsidP="00095BD2">
      <w:pPr>
        <w:pStyle w:val="Balk2"/>
        <w:numPr>
          <w:ilvl w:val="1"/>
          <w:numId w:val="11"/>
        </w:numPr>
        <w:tabs>
          <w:tab w:val="left" w:pos="501"/>
        </w:tabs>
        <w:spacing w:before="120" w:after="120"/>
        <w:ind w:left="0" w:firstLine="0"/>
      </w:pPr>
      <w:r>
        <w:t>Araştırma</w:t>
      </w:r>
      <w:r>
        <w:rPr>
          <w:spacing w:val="-5"/>
        </w:rPr>
        <w:t xml:space="preserve"> </w:t>
      </w:r>
      <w:r>
        <w:t>Faaliyetlerinin</w:t>
      </w:r>
      <w:r>
        <w:rPr>
          <w:spacing w:val="-5"/>
        </w:rPr>
        <w:t xml:space="preserve"> </w:t>
      </w:r>
      <w:r>
        <w:t>Yürütüldüğü</w:t>
      </w:r>
      <w:r>
        <w:rPr>
          <w:spacing w:val="-6"/>
        </w:rPr>
        <w:t xml:space="preserve"> </w:t>
      </w:r>
      <w:r>
        <w:rPr>
          <w:spacing w:val="-2"/>
        </w:rPr>
        <w:t>Birimleri</w:t>
      </w:r>
    </w:p>
    <w:p w14:paraId="2A0615BC" w14:textId="7693743E" w:rsidR="0011615F" w:rsidRDefault="008D5933" w:rsidP="005820AB">
      <w:pPr>
        <w:pStyle w:val="GvdeMetni"/>
        <w:spacing w:before="120" w:after="120"/>
        <w:ind w:left="0"/>
      </w:pPr>
      <w:r w:rsidRPr="008D5933">
        <w:t>Birimde Ar-Ge faaliyeti gerçekleştiren, bu kapsamda hizmet sunan ve destek veren herhangi bir alt yapı bulunmamaktadır.</w:t>
      </w:r>
    </w:p>
    <w:p w14:paraId="467C85CB" w14:textId="77777777" w:rsidR="0011615F" w:rsidRDefault="0011615F" w:rsidP="005820AB">
      <w:pPr>
        <w:pStyle w:val="GvdeMetni"/>
        <w:spacing w:before="120" w:after="120"/>
        <w:ind w:left="0"/>
      </w:pPr>
    </w:p>
    <w:p w14:paraId="322594F0" w14:textId="79037B4D" w:rsidR="0011615F" w:rsidRPr="00B92643" w:rsidRDefault="00BB5D69" w:rsidP="00095BD2">
      <w:pPr>
        <w:pStyle w:val="Balk2"/>
        <w:numPr>
          <w:ilvl w:val="1"/>
          <w:numId w:val="11"/>
        </w:numPr>
        <w:tabs>
          <w:tab w:val="left" w:pos="501"/>
        </w:tabs>
        <w:spacing w:before="120" w:after="120"/>
        <w:ind w:left="0" w:firstLine="0"/>
      </w:pPr>
      <w:r>
        <w:t>Birimin</w:t>
      </w:r>
      <w:r>
        <w:rPr>
          <w:spacing w:val="-2"/>
        </w:rPr>
        <w:t xml:space="preserve"> </w:t>
      </w:r>
      <w:r>
        <w:t>Organizasyon</w:t>
      </w:r>
      <w:r>
        <w:rPr>
          <w:spacing w:val="-1"/>
        </w:rPr>
        <w:t xml:space="preserve"> </w:t>
      </w:r>
      <w:r>
        <w:rPr>
          <w:spacing w:val="-2"/>
        </w:rPr>
        <w:t>Yapısı</w:t>
      </w:r>
    </w:p>
    <w:p w14:paraId="168E95ED" w14:textId="04941729" w:rsidR="00B92643" w:rsidRDefault="00B92643" w:rsidP="005820AB">
      <w:pPr>
        <w:pStyle w:val="Balk2"/>
        <w:tabs>
          <w:tab w:val="left" w:pos="501"/>
        </w:tabs>
        <w:spacing w:before="120" w:after="120"/>
        <w:ind w:left="0"/>
        <w:rPr>
          <w:b w:val="0"/>
          <w:bCs w:val="0"/>
          <w:spacing w:val="-2"/>
        </w:rPr>
      </w:pPr>
      <w:r>
        <w:rPr>
          <w:b w:val="0"/>
          <w:bCs w:val="0"/>
          <w:spacing w:val="-2"/>
        </w:rPr>
        <w:t xml:space="preserve">Yüksekokulumuzda oluşturulmuş bazı komisyonlara aşağıda yer verilmiştir. </w:t>
      </w:r>
    </w:p>
    <w:p w14:paraId="53FF6CC7" w14:textId="5BB8FB32" w:rsidR="00B92643" w:rsidRDefault="00B92643" w:rsidP="005820AB">
      <w:pPr>
        <w:pStyle w:val="Balk2"/>
        <w:tabs>
          <w:tab w:val="left" w:pos="501"/>
        </w:tabs>
        <w:spacing w:before="120" w:after="120"/>
        <w:ind w:left="0"/>
        <w:rPr>
          <w:b w:val="0"/>
          <w:bCs w:val="0"/>
        </w:rPr>
      </w:pPr>
    </w:p>
    <w:p w14:paraId="62899AA2" w14:textId="77777777" w:rsidR="00625F76" w:rsidRPr="00B92643" w:rsidRDefault="00625F76" w:rsidP="005820AB">
      <w:pPr>
        <w:pStyle w:val="Balk2"/>
        <w:tabs>
          <w:tab w:val="left" w:pos="501"/>
        </w:tabs>
        <w:spacing w:before="120" w:after="120"/>
        <w:ind w:left="0"/>
        <w:rPr>
          <w:b w:val="0"/>
          <w:bCs w:val="0"/>
        </w:rPr>
      </w:pPr>
    </w:p>
    <w:tbl>
      <w:tblPr>
        <w:tblStyle w:val="TabloKlavuzu"/>
        <w:tblW w:w="0" w:type="auto"/>
        <w:tblInd w:w="141" w:type="dxa"/>
        <w:tblLayout w:type="fixed"/>
        <w:tblLook w:val="04A0" w:firstRow="1" w:lastRow="0" w:firstColumn="1" w:lastColumn="0" w:noHBand="0" w:noVBand="1"/>
      </w:tblPr>
      <w:tblGrid>
        <w:gridCol w:w="3261"/>
        <w:gridCol w:w="2660"/>
        <w:gridCol w:w="3797"/>
      </w:tblGrid>
      <w:tr w:rsidR="00240450" w14:paraId="35E70917" w14:textId="77777777" w:rsidTr="00240450">
        <w:tc>
          <w:tcPr>
            <w:tcW w:w="3261" w:type="dxa"/>
          </w:tcPr>
          <w:p w14:paraId="17C19A9F" w14:textId="52661A01" w:rsidR="008D5933" w:rsidRPr="00240450" w:rsidRDefault="008D5933" w:rsidP="005820AB">
            <w:pPr>
              <w:pStyle w:val="Balk2"/>
              <w:tabs>
                <w:tab w:val="left" w:pos="501"/>
              </w:tabs>
              <w:spacing w:before="120" w:after="120"/>
              <w:ind w:left="0"/>
              <w:jc w:val="center"/>
              <w:rPr>
                <w:spacing w:val="-2"/>
                <w:sz w:val="18"/>
                <w:szCs w:val="18"/>
              </w:rPr>
            </w:pPr>
            <w:r w:rsidRPr="00240450">
              <w:rPr>
                <w:spacing w:val="-2"/>
                <w:sz w:val="18"/>
                <w:szCs w:val="18"/>
              </w:rPr>
              <w:lastRenderedPageBreak/>
              <w:t>Akademik Birim Komisyonu</w:t>
            </w:r>
          </w:p>
        </w:tc>
        <w:tc>
          <w:tcPr>
            <w:tcW w:w="2660" w:type="dxa"/>
          </w:tcPr>
          <w:p w14:paraId="795591BC" w14:textId="1D85D6D1" w:rsidR="008D5933" w:rsidRPr="00240450" w:rsidRDefault="00240450" w:rsidP="005820AB">
            <w:pPr>
              <w:pStyle w:val="Balk2"/>
              <w:tabs>
                <w:tab w:val="left" w:pos="501"/>
              </w:tabs>
              <w:spacing w:before="120" w:after="120"/>
              <w:ind w:left="0"/>
              <w:rPr>
                <w:spacing w:val="-2"/>
                <w:sz w:val="18"/>
                <w:szCs w:val="18"/>
              </w:rPr>
            </w:pPr>
            <w:r w:rsidRPr="00240450">
              <w:rPr>
                <w:spacing w:val="-2"/>
                <w:sz w:val="18"/>
                <w:szCs w:val="18"/>
              </w:rPr>
              <w:t>Yatay Geçi</w:t>
            </w:r>
            <w:r>
              <w:rPr>
                <w:spacing w:val="-2"/>
                <w:sz w:val="18"/>
                <w:szCs w:val="18"/>
              </w:rPr>
              <w:t xml:space="preserve">ş </w:t>
            </w:r>
            <w:r w:rsidRPr="00240450">
              <w:rPr>
                <w:spacing w:val="-2"/>
                <w:sz w:val="18"/>
                <w:szCs w:val="18"/>
              </w:rPr>
              <w:t>Komisyonu</w:t>
            </w:r>
          </w:p>
        </w:tc>
        <w:tc>
          <w:tcPr>
            <w:tcW w:w="3797" w:type="dxa"/>
          </w:tcPr>
          <w:p w14:paraId="62C4E08A" w14:textId="7595A527" w:rsidR="008D5933" w:rsidRPr="00240450" w:rsidRDefault="00240450" w:rsidP="005820AB">
            <w:pPr>
              <w:pStyle w:val="Balk2"/>
              <w:tabs>
                <w:tab w:val="left" w:pos="501"/>
              </w:tabs>
              <w:spacing w:before="120" w:after="120"/>
              <w:ind w:left="0"/>
              <w:jc w:val="center"/>
              <w:rPr>
                <w:spacing w:val="-2"/>
                <w:sz w:val="18"/>
                <w:szCs w:val="18"/>
              </w:rPr>
            </w:pPr>
            <w:r w:rsidRPr="00240450">
              <w:rPr>
                <w:spacing w:val="-2"/>
                <w:sz w:val="18"/>
                <w:szCs w:val="18"/>
              </w:rPr>
              <w:t>Birim Kalite ve Öz Değerlendirme Komisyonu</w:t>
            </w:r>
          </w:p>
        </w:tc>
      </w:tr>
      <w:tr w:rsidR="00240450" w14:paraId="4E839906" w14:textId="77777777" w:rsidTr="00240450">
        <w:tc>
          <w:tcPr>
            <w:tcW w:w="3261" w:type="dxa"/>
          </w:tcPr>
          <w:p w14:paraId="347FC1E8" w14:textId="52A00404" w:rsidR="008D5933" w:rsidRDefault="008D5933" w:rsidP="005820AB">
            <w:pPr>
              <w:pStyle w:val="Balk2"/>
              <w:tabs>
                <w:tab w:val="left" w:pos="501"/>
              </w:tabs>
              <w:spacing w:before="120" w:after="120"/>
              <w:ind w:left="0"/>
              <w:rPr>
                <w:spacing w:val="-2"/>
              </w:rPr>
            </w:pPr>
          </w:p>
          <w:p w14:paraId="63339FE6" w14:textId="5F0CC5F3" w:rsidR="00240450" w:rsidRDefault="00240450" w:rsidP="005820AB">
            <w:pPr>
              <w:pStyle w:val="Balk2"/>
              <w:tabs>
                <w:tab w:val="left" w:pos="501"/>
              </w:tabs>
              <w:spacing w:before="120" w:after="120"/>
              <w:ind w:left="0"/>
              <w:rPr>
                <w:spacing w:val="-2"/>
              </w:rPr>
            </w:pPr>
          </w:p>
          <w:p w14:paraId="244E2092" w14:textId="77777777" w:rsidR="00240450" w:rsidRDefault="00240450" w:rsidP="005820AB">
            <w:pPr>
              <w:pStyle w:val="Balk2"/>
              <w:tabs>
                <w:tab w:val="left" w:pos="501"/>
              </w:tabs>
              <w:spacing w:before="120" w:after="120"/>
              <w:ind w:left="0"/>
              <w:rPr>
                <w:spacing w:val="-2"/>
              </w:rPr>
            </w:pPr>
          </w:p>
          <w:p w14:paraId="28E72EE2" w14:textId="77777777" w:rsidR="00240450" w:rsidRDefault="00240450" w:rsidP="005820AB">
            <w:pPr>
              <w:pStyle w:val="Balk2"/>
              <w:tabs>
                <w:tab w:val="left" w:pos="501"/>
              </w:tabs>
              <w:spacing w:before="120" w:after="120"/>
              <w:ind w:left="0"/>
              <w:rPr>
                <w:spacing w:val="-2"/>
              </w:rPr>
            </w:pPr>
          </w:p>
          <w:p w14:paraId="0551194C" w14:textId="77777777" w:rsidR="00240450" w:rsidRDefault="00240450" w:rsidP="005820AB">
            <w:pPr>
              <w:pStyle w:val="Balk2"/>
              <w:tabs>
                <w:tab w:val="left" w:pos="501"/>
              </w:tabs>
              <w:spacing w:before="120" w:after="120"/>
              <w:ind w:left="0"/>
              <w:rPr>
                <w:spacing w:val="-2"/>
              </w:rPr>
            </w:pPr>
          </w:p>
          <w:p w14:paraId="7B5493F7" w14:textId="739104B5" w:rsidR="00E9387E" w:rsidRDefault="00240450" w:rsidP="005820AB">
            <w:pPr>
              <w:pStyle w:val="Balk2"/>
              <w:tabs>
                <w:tab w:val="left" w:pos="501"/>
              </w:tabs>
              <w:spacing w:before="120" w:after="120"/>
              <w:ind w:left="0"/>
              <w:jc w:val="center"/>
              <w:rPr>
                <w:spacing w:val="-2"/>
              </w:rPr>
            </w:pPr>
            <w:r>
              <w:rPr>
                <w:noProof/>
                <w:spacing w:val="-2"/>
                <w:lang w:eastAsia="tr-TR"/>
              </w:rPr>
              <w:drawing>
                <wp:inline distT="0" distB="0" distL="0" distR="0" wp14:anchorId="4060DD3C" wp14:editId="32BB18C9">
                  <wp:extent cx="1924799" cy="1002665"/>
                  <wp:effectExtent l="0" t="0" r="5715" b="635"/>
                  <wp:docPr id="1708069379" name="Resim 3" descr="metin, ekran görüntüsü, yazı tipi, sayı, numara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8069379" name="Resim 3" descr="metin, ekran görüntüsü, yazı tipi, sayı, numara içeren bir resim&#10;&#10;Yapay zeka tarafından oluşturulmuş içerik yanlış olabili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008693" cy="1046367"/>
                          </a:xfrm>
                          <a:prstGeom prst="rect">
                            <a:avLst/>
                          </a:prstGeom>
                        </pic:spPr>
                      </pic:pic>
                    </a:graphicData>
                  </a:graphic>
                </wp:inline>
              </w:drawing>
            </w:r>
          </w:p>
        </w:tc>
        <w:tc>
          <w:tcPr>
            <w:tcW w:w="2660" w:type="dxa"/>
          </w:tcPr>
          <w:p w14:paraId="1641E45B" w14:textId="77777777" w:rsidR="00240450" w:rsidRPr="00240450" w:rsidRDefault="00240450" w:rsidP="005820AB">
            <w:pPr>
              <w:spacing w:before="120" w:after="120"/>
            </w:pPr>
          </w:p>
          <w:p w14:paraId="1ACDF5AE" w14:textId="6E805A29" w:rsidR="00240450" w:rsidRPr="00240450" w:rsidRDefault="00240450" w:rsidP="005820AB">
            <w:pPr>
              <w:spacing w:before="120" w:after="120"/>
            </w:pPr>
            <w:r>
              <w:rPr>
                <w:b/>
                <w:bCs/>
                <w:noProof/>
                <w:spacing w:val="-2"/>
                <w:lang w:eastAsia="tr-TR"/>
              </w:rPr>
              <w:drawing>
                <wp:inline distT="0" distB="0" distL="0" distR="0" wp14:anchorId="4D0FCFFA" wp14:editId="37CC5F85">
                  <wp:extent cx="1603169" cy="542290"/>
                  <wp:effectExtent l="0" t="0" r="0" b="3810"/>
                  <wp:docPr id="313320044" name="Resim 4" descr="metin, yazı tipi, ekran görüntüsü, sayı, numara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3320044" name="Resim 4" descr="metin, yazı tipi, ekran görüntüsü, sayı, numara içeren bir resim&#10;&#10;Yapay zeka tarafından oluşturulmuş içerik yanlış olabilir."/>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629904" cy="551333"/>
                          </a:xfrm>
                          <a:prstGeom prst="rect">
                            <a:avLst/>
                          </a:prstGeom>
                        </pic:spPr>
                      </pic:pic>
                    </a:graphicData>
                  </a:graphic>
                </wp:inline>
              </w:drawing>
            </w:r>
          </w:p>
          <w:p w14:paraId="21CF533A" w14:textId="77777777" w:rsidR="00240450" w:rsidRPr="00240450" w:rsidRDefault="00240450" w:rsidP="005820AB">
            <w:pPr>
              <w:spacing w:before="120" w:after="120"/>
            </w:pPr>
          </w:p>
          <w:p w14:paraId="76BD580C" w14:textId="20182D52" w:rsidR="00240450" w:rsidRPr="00240450" w:rsidRDefault="00240450" w:rsidP="005820AB">
            <w:pPr>
              <w:spacing w:before="120" w:after="120"/>
            </w:pPr>
          </w:p>
        </w:tc>
        <w:tc>
          <w:tcPr>
            <w:tcW w:w="3797" w:type="dxa"/>
          </w:tcPr>
          <w:p w14:paraId="029AD512" w14:textId="5CF2FF3E" w:rsidR="008D5933" w:rsidRDefault="008D5933" w:rsidP="005820AB">
            <w:pPr>
              <w:pStyle w:val="Balk2"/>
              <w:tabs>
                <w:tab w:val="left" w:pos="501"/>
              </w:tabs>
              <w:spacing w:before="120" w:after="120"/>
              <w:ind w:left="0"/>
              <w:rPr>
                <w:noProof/>
                <w:spacing w:val="-2"/>
              </w:rPr>
            </w:pPr>
          </w:p>
          <w:p w14:paraId="58E7C529" w14:textId="60386E7F" w:rsidR="00240450" w:rsidRPr="00240450" w:rsidRDefault="00240450" w:rsidP="005820AB">
            <w:pPr>
              <w:spacing w:before="120" w:after="120"/>
            </w:pPr>
            <w:r>
              <w:rPr>
                <w:noProof/>
                <w:spacing w:val="-2"/>
                <w:lang w:eastAsia="tr-TR"/>
              </w:rPr>
              <w:drawing>
                <wp:inline distT="0" distB="0" distL="0" distR="0" wp14:anchorId="6FF3D966" wp14:editId="26DE4366">
                  <wp:extent cx="2273935" cy="821055"/>
                  <wp:effectExtent l="0" t="0" r="0" b="4445"/>
                  <wp:docPr id="88636862" name="Resim 5" descr="metin, ekran görüntüsü, yazı tipi, sayı, numara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636862" name="Resim 5" descr="metin, ekran görüntüsü, yazı tipi, sayı, numara içeren bir resim&#10;&#10;Yapay zeka tarafından oluşturulmuş içerik yanlış olabilir."/>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273935" cy="821055"/>
                          </a:xfrm>
                          <a:prstGeom prst="rect">
                            <a:avLst/>
                          </a:prstGeom>
                        </pic:spPr>
                      </pic:pic>
                    </a:graphicData>
                  </a:graphic>
                </wp:inline>
              </w:drawing>
            </w:r>
          </w:p>
        </w:tc>
      </w:tr>
      <w:tr w:rsidR="00240450" w14:paraId="113FA30C" w14:textId="77777777" w:rsidTr="00240450">
        <w:tc>
          <w:tcPr>
            <w:tcW w:w="3261" w:type="dxa"/>
          </w:tcPr>
          <w:p w14:paraId="56B7FDF2" w14:textId="7C586B0C" w:rsidR="00240450" w:rsidRPr="00E9387E" w:rsidRDefault="00E9387E" w:rsidP="005820AB">
            <w:pPr>
              <w:pStyle w:val="Balk2"/>
              <w:tabs>
                <w:tab w:val="left" w:pos="501"/>
              </w:tabs>
              <w:spacing w:before="120" w:after="120"/>
              <w:ind w:left="0"/>
              <w:jc w:val="center"/>
              <w:rPr>
                <w:spacing w:val="-2"/>
                <w:sz w:val="20"/>
                <w:szCs w:val="20"/>
              </w:rPr>
            </w:pPr>
            <w:r>
              <w:rPr>
                <w:spacing w:val="-2"/>
                <w:sz w:val="20"/>
                <w:szCs w:val="20"/>
              </w:rPr>
              <w:t>Proje Komisyonu</w:t>
            </w:r>
          </w:p>
        </w:tc>
        <w:tc>
          <w:tcPr>
            <w:tcW w:w="2660" w:type="dxa"/>
          </w:tcPr>
          <w:p w14:paraId="6B961E5A" w14:textId="2AF0B164" w:rsidR="00240450" w:rsidRPr="00B92643" w:rsidRDefault="00E9387E" w:rsidP="005820AB">
            <w:pPr>
              <w:spacing w:before="120" w:after="120"/>
              <w:rPr>
                <w:b/>
                <w:bCs/>
                <w:sz w:val="20"/>
                <w:szCs w:val="20"/>
              </w:rPr>
            </w:pPr>
            <w:r w:rsidRPr="00B92643">
              <w:rPr>
                <w:b/>
                <w:bCs/>
                <w:sz w:val="20"/>
                <w:szCs w:val="20"/>
              </w:rPr>
              <w:t>Bağımlılıkla Mücadele</w:t>
            </w:r>
          </w:p>
        </w:tc>
        <w:tc>
          <w:tcPr>
            <w:tcW w:w="3797" w:type="dxa"/>
          </w:tcPr>
          <w:p w14:paraId="7917630B" w14:textId="666239F6" w:rsidR="00240450" w:rsidRPr="00B92643" w:rsidRDefault="00B92643" w:rsidP="005820AB">
            <w:pPr>
              <w:pStyle w:val="Balk2"/>
              <w:tabs>
                <w:tab w:val="left" w:pos="501"/>
              </w:tabs>
              <w:spacing w:before="120" w:after="120"/>
              <w:ind w:left="0"/>
              <w:jc w:val="center"/>
              <w:rPr>
                <w:noProof/>
                <w:spacing w:val="-2"/>
                <w:sz w:val="20"/>
                <w:szCs w:val="20"/>
              </w:rPr>
            </w:pPr>
            <w:r w:rsidRPr="00B92643">
              <w:rPr>
                <w:noProof/>
                <w:spacing w:val="-2"/>
                <w:sz w:val="20"/>
                <w:szCs w:val="20"/>
              </w:rPr>
              <w:t>Eşdeğerlik ve İntibak Komisyonu</w:t>
            </w:r>
          </w:p>
        </w:tc>
      </w:tr>
      <w:tr w:rsidR="00240450" w14:paraId="04063FC0" w14:textId="77777777" w:rsidTr="00240450">
        <w:tc>
          <w:tcPr>
            <w:tcW w:w="3261" w:type="dxa"/>
          </w:tcPr>
          <w:p w14:paraId="33D6369B" w14:textId="77777777" w:rsidR="00240450" w:rsidRDefault="00240450" w:rsidP="005820AB">
            <w:pPr>
              <w:pStyle w:val="Balk2"/>
              <w:tabs>
                <w:tab w:val="left" w:pos="501"/>
              </w:tabs>
              <w:spacing w:before="120" w:after="120"/>
              <w:ind w:left="0"/>
              <w:rPr>
                <w:noProof/>
                <w:spacing w:val="-2"/>
              </w:rPr>
            </w:pPr>
          </w:p>
          <w:p w14:paraId="532E8C13" w14:textId="77777777" w:rsidR="00E9387E" w:rsidRDefault="00E9387E" w:rsidP="005820AB">
            <w:pPr>
              <w:pStyle w:val="Balk2"/>
              <w:tabs>
                <w:tab w:val="left" w:pos="501"/>
              </w:tabs>
              <w:spacing w:before="120" w:after="120"/>
              <w:ind w:left="0"/>
              <w:rPr>
                <w:spacing w:val="-2"/>
              </w:rPr>
            </w:pPr>
          </w:p>
          <w:p w14:paraId="6644D447" w14:textId="77777777" w:rsidR="00E9387E" w:rsidRDefault="00E9387E" w:rsidP="005820AB">
            <w:pPr>
              <w:pStyle w:val="Balk2"/>
              <w:tabs>
                <w:tab w:val="left" w:pos="501"/>
              </w:tabs>
              <w:spacing w:before="120" w:after="120"/>
              <w:ind w:left="0"/>
              <w:rPr>
                <w:spacing w:val="-2"/>
              </w:rPr>
            </w:pPr>
          </w:p>
          <w:p w14:paraId="3BAC88C7" w14:textId="77777777" w:rsidR="00E9387E" w:rsidRDefault="00E9387E" w:rsidP="005820AB">
            <w:pPr>
              <w:pStyle w:val="Balk2"/>
              <w:tabs>
                <w:tab w:val="left" w:pos="501"/>
              </w:tabs>
              <w:spacing w:before="120" w:after="120"/>
              <w:ind w:left="0"/>
              <w:rPr>
                <w:spacing w:val="-2"/>
              </w:rPr>
            </w:pPr>
          </w:p>
          <w:p w14:paraId="5DB11951" w14:textId="6B46BAA9" w:rsidR="00E9387E" w:rsidRDefault="00E9387E" w:rsidP="005820AB">
            <w:pPr>
              <w:pStyle w:val="Balk2"/>
              <w:tabs>
                <w:tab w:val="left" w:pos="501"/>
              </w:tabs>
              <w:spacing w:before="120" w:after="120"/>
              <w:ind w:left="0"/>
              <w:jc w:val="center"/>
              <w:rPr>
                <w:spacing w:val="-2"/>
              </w:rPr>
            </w:pPr>
            <w:r>
              <w:rPr>
                <w:noProof/>
                <w:spacing w:val="-2"/>
                <w:lang w:eastAsia="tr-TR"/>
              </w:rPr>
              <w:drawing>
                <wp:inline distT="0" distB="0" distL="0" distR="0" wp14:anchorId="1373DDA8" wp14:editId="6ED20A10">
                  <wp:extent cx="1755752" cy="828000"/>
                  <wp:effectExtent l="0" t="0" r="0" b="0"/>
                  <wp:docPr id="573560164" name="Resim 7" descr="metin, ekran görüntüsü, yazı tipi, sayı, numara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3560164" name="Resim 7" descr="metin, ekran görüntüsü, yazı tipi, sayı, numara içeren bir resim&#10;&#10;Yapay zeka tarafından oluşturulmuş içerik yanlış olabilir."/>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755752" cy="828000"/>
                          </a:xfrm>
                          <a:prstGeom prst="rect">
                            <a:avLst/>
                          </a:prstGeom>
                        </pic:spPr>
                      </pic:pic>
                    </a:graphicData>
                  </a:graphic>
                </wp:inline>
              </w:drawing>
            </w:r>
          </w:p>
        </w:tc>
        <w:tc>
          <w:tcPr>
            <w:tcW w:w="2660" w:type="dxa"/>
          </w:tcPr>
          <w:p w14:paraId="5FEC4742" w14:textId="77777777" w:rsidR="00240450" w:rsidRDefault="00240450" w:rsidP="005820AB">
            <w:pPr>
              <w:spacing w:before="120" w:after="120"/>
            </w:pPr>
          </w:p>
          <w:p w14:paraId="1181B104" w14:textId="3F739F11" w:rsidR="00E9387E" w:rsidRDefault="00B92643" w:rsidP="005820AB">
            <w:pPr>
              <w:spacing w:before="120" w:after="120"/>
            </w:pPr>
            <w:r>
              <w:rPr>
                <w:noProof/>
                <w:lang w:eastAsia="tr-TR"/>
              </w:rPr>
              <w:drawing>
                <wp:inline distT="0" distB="0" distL="0" distR="0" wp14:anchorId="51AA2498" wp14:editId="669F2A4B">
                  <wp:extent cx="1551940" cy="322580"/>
                  <wp:effectExtent l="0" t="0" r="0" b="0"/>
                  <wp:docPr id="1215287075" name="Resim 8" descr="metin, ekran görüntüsü, yazı tipi, sayı, numara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5287075" name="Resim 8" descr="metin, ekran görüntüsü, yazı tipi, sayı, numara içeren bir resim&#10;&#10;Yapay zeka tarafından oluşturulmuş içerik yanlış olabilir."/>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551940" cy="322580"/>
                          </a:xfrm>
                          <a:prstGeom prst="rect">
                            <a:avLst/>
                          </a:prstGeom>
                        </pic:spPr>
                      </pic:pic>
                    </a:graphicData>
                  </a:graphic>
                </wp:inline>
              </w:drawing>
            </w:r>
          </w:p>
          <w:p w14:paraId="4F4E2F66" w14:textId="77777777" w:rsidR="00E9387E" w:rsidRDefault="00E9387E" w:rsidP="005820AB">
            <w:pPr>
              <w:spacing w:before="120" w:after="120"/>
            </w:pPr>
          </w:p>
          <w:p w14:paraId="2F1948E9" w14:textId="77777777" w:rsidR="00E9387E" w:rsidRDefault="00E9387E" w:rsidP="005820AB">
            <w:pPr>
              <w:spacing w:before="120" w:after="120"/>
            </w:pPr>
          </w:p>
          <w:p w14:paraId="35335E4B" w14:textId="77777777" w:rsidR="00E9387E" w:rsidRDefault="00E9387E" w:rsidP="005820AB">
            <w:pPr>
              <w:spacing w:before="120" w:after="120"/>
            </w:pPr>
          </w:p>
          <w:p w14:paraId="6E252B4A" w14:textId="77777777" w:rsidR="00E9387E" w:rsidRPr="00240450" w:rsidRDefault="00E9387E" w:rsidP="005820AB">
            <w:pPr>
              <w:spacing w:before="120" w:after="120"/>
            </w:pPr>
          </w:p>
        </w:tc>
        <w:tc>
          <w:tcPr>
            <w:tcW w:w="3797" w:type="dxa"/>
          </w:tcPr>
          <w:p w14:paraId="7CA03B25" w14:textId="77777777" w:rsidR="00B92643" w:rsidRDefault="00B92643" w:rsidP="005820AB">
            <w:pPr>
              <w:pStyle w:val="Balk2"/>
              <w:tabs>
                <w:tab w:val="left" w:pos="501"/>
              </w:tabs>
              <w:spacing w:before="120" w:after="120"/>
              <w:ind w:left="0"/>
              <w:rPr>
                <w:noProof/>
                <w:spacing w:val="-2"/>
              </w:rPr>
            </w:pPr>
          </w:p>
          <w:p w14:paraId="5CCA3323" w14:textId="77777777" w:rsidR="00B92643" w:rsidRDefault="00B92643" w:rsidP="005820AB">
            <w:pPr>
              <w:pStyle w:val="Balk2"/>
              <w:tabs>
                <w:tab w:val="left" w:pos="501"/>
              </w:tabs>
              <w:spacing w:before="120" w:after="120"/>
              <w:ind w:left="0"/>
              <w:rPr>
                <w:noProof/>
                <w:spacing w:val="-2"/>
              </w:rPr>
            </w:pPr>
          </w:p>
          <w:p w14:paraId="5154693F" w14:textId="77777777" w:rsidR="00B92643" w:rsidRDefault="00B92643" w:rsidP="005820AB">
            <w:pPr>
              <w:pStyle w:val="Balk2"/>
              <w:tabs>
                <w:tab w:val="left" w:pos="501"/>
              </w:tabs>
              <w:spacing w:before="120" w:after="120"/>
              <w:ind w:left="0"/>
              <w:rPr>
                <w:noProof/>
                <w:spacing w:val="-2"/>
              </w:rPr>
            </w:pPr>
          </w:p>
          <w:p w14:paraId="462B572E" w14:textId="77777777" w:rsidR="00B92643" w:rsidRDefault="00B92643" w:rsidP="005820AB">
            <w:pPr>
              <w:pStyle w:val="Balk2"/>
              <w:tabs>
                <w:tab w:val="left" w:pos="501"/>
              </w:tabs>
              <w:spacing w:before="120" w:after="120"/>
              <w:ind w:left="0"/>
              <w:rPr>
                <w:noProof/>
                <w:spacing w:val="-2"/>
              </w:rPr>
            </w:pPr>
          </w:p>
          <w:p w14:paraId="22FAA12F" w14:textId="07BC5EE0" w:rsidR="00B92643" w:rsidRDefault="00B92643" w:rsidP="005820AB">
            <w:pPr>
              <w:pStyle w:val="Balk2"/>
              <w:tabs>
                <w:tab w:val="left" w:pos="501"/>
              </w:tabs>
              <w:spacing w:before="120" w:after="120"/>
              <w:ind w:left="0"/>
              <w:rPr>
                <w:noProof/>
                <w:spacing w:val="-2"/>
              </w:rPr>
            </w:pPr>
            <w:r>
              <w:rPr>
                <w:noProof/>
                <w:spacing w:val="-2"/>
                <w:lang w:eastAsia="tr-TR"/>
              </w:rPr>
              <w:drawing>
                <wp:inline distT="0" distB="0" distL="0" distR="0" wp14:anchorId="60905EB6" wp14:editId="365499DB">
                  <wp:extent cx="2273935" cy="732155"/>
                  <wp:effectExtent l="0" t="0" r="0" b="4445"/>
                  <wp:docPr id="904249915" name="Resim 9" descr="metin, yazı tipi, ekran görüntüsü, sayı, numara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4249915" name="Resim 9" descr="metin, yazı tipi, ekran görüntüsü, sayı, numara içeren bir resim&#10;&#10;Yapay zeka tarafından oluşturulmuş içerik yanlış olabilir."/>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296611" cy="739456"/>
                          </a:xfrm>
                          <a:prstGeom prst="rect">
                            <a:avLst/>
                          </a:prstGeom>
                        </pic:spPr>
                      </pic:pic>
                    </a:graphicData>
                  </a:graphic>
                </wp:inline>
              </w:drawing>
            </w:r>
          </w:p>
        </w:tc>
      </w:tr>
      <w:tr w:rsidR="00B92643" w14:paraId="144A32F1" w14:textId="77777777" w:rsidTr="00240450">
        <w:tc>
          <w:tcPr>
            <w:tcW w:w="3261" w:type="dxa"/>
          </w:tcPr>
          <w:p w14:paraId="73C53017" w14:textId="013CB71A" w:rsidR="00B92643" w:rsidRPr="00B92643" w:rsidRDefault="00B92643" w:rsidP="005820AB">
            <w:pPr>
              <w:pStyle w:val="Balk2"/>
              <w:tabs>
                <w:tab w:val="left" w:pos="501"/>
              </w:tabs>
              <w:spacing w:before="120" w:after="120"/>
              <w:ind w:left="0"/>
              <w:jc w:val="center"/>
              <w:rPr>
                <w:noProof/>
                <w:spacing w:val="-2"/>
                <w:sz w:val="20"/>
                <w:szCs w:val="20"/>
              </w:rPr>
            </w:pPr>
            <w:r w:rsidRPr="00B92643">
              <w:rPr>
                <w:noProof/>
                <w:spacing w:val="-2"/>
                <w:sz w:val="20"/>
                <w:szCs w:val="20"/>
              </w:rPr>
              <w:t>İnsan Hakları Komisyonu</w:t>
            </w:r>
          </w:p>
        </w:tc>
        <w:tc>
          <w:tcPr>
            <w:tcW w:w="2660" w:type="dxa"/>
          </w:tcPr>
          <w:p w14:paraId="6ED2C51C" w14:textId="4FC64BEA" w:rsidR="00B92643" w:rsidRPr="00B92643" w:rsidRDefault="00B92643" w:rsidP="005820AB">
            <w:pPr>
              <w:spacing w:before="120" w:after="120"/>
              <w:rPr>
                <w:b/>
                <w:bCs/>
                <w:sz w:val="18"/>
                <w:szCs w:val="18"/>
              </w:rPr>
            </w:pPr>
            <w:r w:rsidRPr="00B92643">
              <w:rPr>
                <w:b/>
                <w:bCs/>
                <w:sz w:val="18"/>
                <w:szCs w:val="18"/>
              </w:rPr>
              <w:t>Toplumsal Katkı Komisyonu</w:t>
            </w:r>
          </w:p>
        </w:tc>
        <w:tc>
          <w:tcPr>
            <w:tcW w:w="3797" w:type="dxa"/>
          </w:tcPr>
          <w:p w14:paraId="26E0AC99" w14:textId="632118DA" w:rsidR="00B92643" w:rsidRPr="00B92643" w:rsidRDefault="00B92643" w:rsidP="005820AB">
            <w:pPr>
              <w:pStyle w:val="Balk2"/>
              <w:tabs>
                <w:tab w:val="left" w:pos="501"/>
              </w:tabs>
              <w:spacing w:before="120" w:after="120"/>
              <w:ind w:left="0"/>
              <w:jc w:val="center"/>
              <w:rPr>
                <w:noProof/>
                <w:spacing w:val="-2"/>
                <w:sz w:val="16"/>
                <w:szCs w:val="16"/>
              </w:rPr>
            </w:pPr>
            <w:r w:rsidRPr="00B92643">
              <w:rPr>
                <w:noProof/>
                <w:spacing w:val="-2"/>
                <w:sz w:val="16"/>
                <w:szCs w:val="16"/>
              </w:rPr>
              <w:t>Cinsel Taciz ve Saldırıya Karşı Önleme Komisyonu</w:t>
            </w:r>
          </w:p>
        </w:tc>
      </w:tr>
      <w:tr w:rsidR="00B92643" w14:paraId="75FE458C" w14:textId="77777777" w:rsidTr="00240450">
        <w:tc>
          <w:tcPr>
            <w:tcW w:w="3261" w:type="dxa"/>
          </w:tcPr>
          <w:p w14:paraId="3A24AE15" w14:textId="77777777" w:rsidR="00B92643" w:rsidRDefault="00B92643" w:rsidP="005820AB">
            <w:pPr>
              <w:pStyle w:val="Balk2"/>
              <w:tabs>
                <w:tab w:val="left" w:pos="501"/>
              </w:tabs>
              <w:spacing w:before="120" w:after="120"/>
              <w:ind w:left="0"/>
              <w:rPr>
                <w:noProof/>
                <w:spacing w:val="-2"/>
              </w:rPr>
            </w:pPr>
          </w:p>
          <w:p w14:paraId="5D0DEE23" w14:textId="77777777" w:rsidR="00B92643" w:rsidRDefault="00B92643" w:rsidP="005820AB">
            <w:pPr>
              <w:pStyle w:val="Balk2"/>
              <w:tabs>
                <w:tab w:val="left" w:pos="501"/>
              </w:tabs>
              <w:spacing w:before="120" w:after="120"/>
              <w:ind w:left="0"/>
              <w:rPr>
                <w:noProof/>
                <w:spacing w:val="-2"/>
              </w:rPr>
            </w:pPr>
          </w:p>
          <w:p w14:paraId="0A3B5726" w14:textId="77777777" w:rsidR="00B92643" w:rsidRDefault="00B92643" w:rsidP="005820AB">
            <w:pPr>
              <w:pStyle w:val="Balk2"/>
              <w:tabs>
                <w:tab w:val="left" w:pos="501"/>
              </w:tabs>
              <w:spacing w:before="120" w:after="120"/>
              <w:ind w:left="0"/>
              <w:rPr>
                <w:noProof/>
                <w:spacing w:val="-2"/>
              </w:rPr>
            </w:pPr>
          </w:p>
          <w:p w14:paraId="235F9890" w14:textId="218B151D" w:rsidR="00B92643" w:rsidRDefault="00B92643" w:rsidP="005820AB">
            <w:pPr>
              <w:pStyle w:val="Balk2"/>
              <w:tabs>
                <w:tab w:val="left" w:pos="501"/>
              </w:tabs>
              <w:spacing w:before="120" w:after="120"/>
              <w:ind w:left="0"/>
              <w:rPr>
                <w:noProof/>
                <w:spacing w:val="-2"/>
              </w:rPr>
            </w:pPr>
            <w:r>
              <w:rPr>
                <w:noProof/>
                <w:spacing w:val="-2"/>
                <w:lang w:eastAsia="tr-TR"/>
              </w:rPr>
              <w:drawing>
                <wp:inline distT="0" distB="0" distL="0" distR="0" wp14:anchorId="6FB5B7DF" wp14:editId="0F792A33">
                  <wp:extent cx="1933575" cy="431800"/>
                  <wp:effectExtent l="0" t="0" r="0" b="0"/>
                  <wp:docPr id="609389829" name="Resim 10" descr="metin, ekran görüntüsü, yazı tipi, sayı, numara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9389829" name="Resim 10" descr="metin, ekran görüntüsü, yazı tipi, sayı, numara içeren bir resim&#10;&#10;Yapay zeka tarafından oluşturulmuş içerik yanlış olabilir."/>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933575" cy="431800"/>
                          </a:xfrm>
                          <a:prstGeom prst="rect">
                            <a:avLst/>
                          </a:prstGeom>
                        </pic:spPr>
                      </pic:pic>
                    </a:graphicData>
                  </a:graphic>
                </wp:inline>
              </w:drawing>
            </w:r>
          </w:p>
        </w:tc>
        <w:tc>
          <w:tcPr>
            <w:tcW w:w="2660" w:type="dxa"/>
          </w:tcPr>
          <w:p w14:paraId="2761B832" w14:textId="41A2941E" w:rsidR="00B92643" w:rsidRDefault="00B92643" w:rsidP="005820AB">
            <w:pPr>
              <w:spacing w:before="120" w:after="120"/>
            </w:pPr>
          </w:p>
          <w:p w14:paraId="256C9A77" w14:textId="100F2E58" w:rsidR="00B92643" w:rsidRDefault="00B92643" w:rsidP="005820AB">
            <w:pPr>
              <w:spacing w:before="120" w:after="120"/>
            </w:pPr>
            <w:r>
              <w:rPr>
                <w:noProof/>
                <w:lang w:eastAsia="tr-TR"/>
              </w:rPr>
              <w:drawing>
                <wp:inline distT="0" distB="0" distL="0" distR="0" wp14:anchorId="3171ADD4" wp14:editId="408A29FA">
                  <wp:extent cx="1551940" cy="537210"/>
                  <wp:effectExtent l="0" t="0" r="0" b="0"/>
                  <wp:docPr id="1650706084" name="Resim 11" descr="metin, yazı tipi, ekran görüntüsü, sayı, numara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0706084" name="Resim 11" descr="metin, yazı tipi, ekran görüntüsü, sayı, numara içeren bir resim&#10;&#10;Yapay zeka tarafından oluşturulmuş içerik yanlış olabilir."/>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551940" cy="537210"/>
                          </a:xfrm>
                          <a:prstGeom prst="rect">
                            <a:avLst/>
                          </a:prstGeom>
                        </pic:spPr>
                      </pic:pic>
                    </a:graphicData>
                  </a:graphic>
                </wp:inline>
              </w:drawing>
            </w:r>
          </w:p>
        </w:tc>
        <w:tc>
          <w:tcPr>
            <w:tcW w:w="3797" w:type="dxa"/>
          </w:tcPr>
          <w:p w14:paraId="3A5D4B84" w14:textId="77777777" w:rsidR="00B92643" w:rsidRDefault="00B92643" w:rsidP="005820AB">
            <w:pPr>
              <w:tabs>
                <w:tab w:val="left" w:pos="477"/>
              </w:tabs>
              <w:spacing w:before="120" w:after="120"/>
            </w:pPr>
          </w:p>
          <w:p w14:paraId="526E8C04" w14:textId="4434D85D" w:rsidR="00B92643" w:rsidRPr="00B92643" w:rsidRDefault="00B92643" w:rsidP="005820AB">
            <w:pPr>
              <w:tabs>
                <w:tab w:val="left" w:pos="477"/>
              </w:tabs>
              <w:spacing w:before="120" w:after="120"/>
            </w:pPr>
            <w:r>
              <w:rPr>
                <w:noProof/>
                <w:spacing w:val="-2"/>
                <w:lang w:eastAsia="tr-TR"/>
              </w:rPr>
              <w:drawing>
                <wp:inline distT="0" distB="0" distL="0" distR="0" wp14:anchorId="0C433002" wp14:editId="4BA97F6C">
                  <wp:extent cx="2273935" cy="591185"/>
                  <wp:effectExtent l="0" t="0" r="0" b="5715"/>
                  <wp:docPr id="511175713" name="Resim 12" descr="metin, yazı tipi, makbuz, sayı, numara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1175713" name="Resim 12" descr="metin, yazı tipi, makbuz, sayı, numara içeren bir resim&#10;&#10;Yapay zeka tarafından oluşturulmuş içerik yanlış olabilir."/>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273935" cy="591185"/>
                          </a:xfrm>
                          <a:prstGeom prst="rect">
                            <a:avLst/>
                          </a:prstGeom>
                        </pic:spPr>
                      </pic:pic>
                    </a:graphicData>
                  </a:graphic>
                </wp:inline>
              </w:drawing>
            </w:r>
          </w:p>
        </w:tc>
      </w:tr>
    </w:tbl>
    <w:p w14:paraId="4D6D6C07" w14:textId="77777777" w:rsidR="00D64411" w:rsidRDefault="00D64411" w:rsidP="005820AB">
      <w:pPr>
        <w:pStyle w:val="GvdeMetni"/>
        <w:spacing w:before="120" w:after="120"/>
        <w:ind w:left="0"/>
      </w:pPr>
    </w:p>
    <w:p w14:paraId="4C88170A" w14:textId="77777777" w:rsidR="0011615F" w:rsidRPr="00A8103E" w:rsidRDefault="00BB5D69" w:rsidP="00095BD2">
      <w:pPr>
        <w:pStyle w:val="Balk2"/>
        <w:numPr>
          <w:ilvl w:val="1"/>
          <w:numId w:val="11"/>
        </w:numPr>
        <w:tabs>
          <w:tab w:val="left" w:pos="501"/>
        </w:tabs>
        <w:spacing w:before="120" w:after="120"/>
        <w:ind w:left="0" w:firstLine="0"/>
        <w:jc w:val="both"/>
      </w:pPr>
      <w:r>
        <w:t>İyileştirmeye</w:t>
      </w:r>
      <w:r>
        <w:rPr>
          <w:spacing w:val="-5"/>
        </w:rPr>
        <w:t xml:space="preserve"> </w:t>
      </w:r>
      <w:r>
        <w:t>Yönelik</w:t>
      </w:r>
      <w:r>
        <w:rPr>
          <w:spacing w:val="-4"/>
        </w:rPr>
        <w:t xml:space="preserve"> </w:t>
      </w:r>
      <w:r>
        <w:rPr>
          <w:spacing w:val="-2"/>
        </w:rPr>
        <w:t>Çalışmalar</w:t>
      </w:r>
    </w:p>
    <w:p w14:paraId="1B89CA09" w14:textId="7F3F2420" w:rsidR="00D64411" w:rsidRDefault="00A8103E" w:rsidP="005820AB">
      <w:pPr>
        <w:pStyle w:val="GvdeMetni"/>
        <w:spacing w:before="120" w:after="120"/>
        <w:ind w:left="0"/>
        <w:jc w:val="both"/>
      </w:pPr>
      <w:r w:rsidRPr="00D1529B">
        <w:t>Biri</w:t>
      </w:r>
      <w:r w:rsidR="00D64411">
        <w:t>m,</w:t>
      </w:r>
      <w:r w:rsidR="005820AB">
        <w:t xml:space="preserve"> </w:t>
      </w:r>
      <w:r w:rsidR="00711C63" w:rsidRPr="00711C63">
        <w:t>21.10.2025 tarihinde</w:t>
      </w:r>
      <w:r w:rsidR="00D64411" w:rsidRPr="00711C63">
        <w:t xml:space="preserve"> </w:t>
      </w:r>
      <w:r w:rsidRPr="00D1529B">
        <w:t>dış değerlendirme ekibi tarafından değerlendiril</w:t>
      </w:r>
      <w:r w:rsidR="00711C63">
        <w:t>miştir</w:t>
      </w:r>
      <w:r w:rsidR="00D64411">
        <w:t xml:space="preserve">. Değerlendirme </w:t>
      </w:r>
      <w:proofErr w:type="gramStart"/>
      <w:r w:rsidR="00D64411">
        <w:t>sonucunda   yüksekokulun</w:t>
      </w:r>
      <w:proofErr w:type="gramEnd"/>
      <w:r w:rsidR="00D64411">
        <w:t xml:space="preserve"> iyileştirilmesine yönelik rapor sunuldu. Bu rapor </w:t>
      </w:r>
      <w:proofErr w:type="gramStart"/>
      <w:r w:rsidR="00D64411">
        <w:t>dahilinde</w:t>
      </w:r>
      <w:proofErr w:type="gramEnd"/>
      <w:r w:rsidR="00D64411">
        <w:t xml:space="preserve"> kurum, kalite birimi taraf</w:t>
      </w:r>
      <w:r w:rsidR="005820AB">
        <w:t>ın</w:t>
      </w:r>
      <w:r w:rsidR="00D64411">
        <w:t xml:space="preserve">dan zayıf yönleri incelenerek iyileştirme çalışması yapıldı. </w:t>
      </w:r>
    </w:p>
    <w:p w14:paraId="34A1C6FB" w14:textId="48CD0920" w:rsidR="00711C63" w:rsidRDefault="00711C63" w:rsidP="005820AB">
      <w:pPr>
        <w:spacing w:before="120" w:after="120" w:line="265" w:lineRule="auto"/>
        <w:ind w:hanging="10"/>
        <w:rPr>
          <w:b/>
          <w:color w:val="000000"/>
          <w:sz w:val="24"/>
          <w:szCs w:val="24"/>
          <w:u w:val="single" w:color="000000"/>
          <w:lang w:eastAsia="tr-TR"/>
        </w:rPr>
      </w:pPr>
      <w:r w:rsidRPr="00BA5172">
        <w:rPr>
          <w:b/>
          <w:color w:val="000000"/>
          <w:sz w:val="24"/>
          <w:szCs w:val="24"/>
          <w:u w:val="single" w:color="000000"/>
          <w:lang w:eastAsia="tr-TR"/>
        </w:rPr>
        <w:t>Örnek Kanıtlar:</w:t>
      </w:r>
    </w:p>
    <w:p w14:paraId="7CE3DDB9" w14:textId="03002ACD" w:rsidR="00711C63" w:rsidRPr="0039612F" w:rsidRDefault="00711C63" w:rsidP="005820AB">
      <w:pPr>
        <w:spacing w:before="120" w:after="120" w:line="265" w:lineRule="auto"/>
        <w:ind w:hanging="10"/>
        <w:rPr>
          <w:rFonts w:eastAsia="Calibri"/>
          <w:bCs/>
          <w:color w:val="000000"/>
          <w:sz w:val="24"/>
          <w:szCs w:val="24"/>
          <w:lang w:eastAsia="tr-TR"/>
        </w:rPr>
      </w:pPr>
      <w:r w:rsidRPr="0039612F">
        <w:rPr>
          <w:bCs/>
          <w:color w:val="000000"/>
          <w:sz w:val="24"/>
          <w:szCs w:val="24"/>
          <w:lang w:eastAsia="tr-TR"/>
        </w:rPr>
        <w:t>Birim Değerlendirme Raporu</w:t>
      </w:r>
    </w:p>
    <w:p w14:paraId="4A578050" w14:textId="57EBB17A" w:rsidR="00711C63" w:rsidRDefault="00711C63" w:rsidP="005820AB">
      <w:pPr>
        <w:pStyle w:val="GvdeMetni"/>
        <w:spacing w:before="120" w:after="120"/>
        <w:ind w:left="0"/>
        <w:jc w:val="both"/>
      </w:pPr>
    </w:p>
    <w:p w14:paraId="0804887D" w14:textId="77777777" w:rsidR="00711C63" w:rsidRDefault="00711C63" w:rsidP="005820AB">
      <w:pPr>
        <w:pStyle w:val="GvdeMetni"/>
        <w:spacing w:before="120" w:after="120"/>
        <w:ind w:left="0"/>
        <w:jc w:val="both"/>
        <w:sectPr w:rsidR="00711C63">
          <w:pgSz w:w="11910" w:h="16840"/>
          <w:pgMar w:top="1320" w:right="992" w:bottom="1200" w:left="1275" w:header="0" w:footer="1003" w:gutter="0"/>
          <w:cols w:space="708"/>
        </w:sectPr>
      </w:pPr>
    </w:p>
    <w:p w14:paraId="1B3545F2" w14:textId="77777777" w:rsidR="0011615F" w:rsidRDefault="00BB5D69" w:rsidP="00095BD2">
      <w:pPr>
        <w:pStyle w:val="Balk2"/>
        <w:numPr>
          <w:ilvl w:val="2"/>
          <w:numId w:val="11"/>
        </w:numPr>
        <w:tabs>
          <w:tab w:val="left" w:pos="706"/>
        </w:tabs>
        <w:spacing w:before="120" w:after="120" w:line="240" w:lineRule="auto"/>
        <w:ind w:left="0" w:firstLine="0"/>
        <w:jc w:val="left"/>
      </w:pPr>
      <w:bookmarkStart w:id="1" w:name="_bookmark30"/>
      <w:bookmarkStart w:id="2" w:name="_bookmark33"/>
      <w:bookmarkEnd w:id="1"/>
      <w:bookmarkEnd w:id="2"/>
      <w:r>
        <w:lastRenderedPageBreak/>
        <w:t>LİDERLİK,</w:t>
      </w:r>
      <w:r>
        <w:rPr>
          <w:spacing w:val="-2"/>
        </w:rPr>
        <w:t xml:space="preserve"> </w:t>
      </w:r>
      <w:r>
        <w:t>YÖNETİŞİM</w:t>
      </w:r>
      <w:r>
        <w:rPr>
          <w:spacing w:val="-3"/>
        </w:rPr>
        <w:t xml:space="preserve"> </w:t>
      </w:r>
      <w:r>
        <w:t>VE</w:t>
      </w:r>
      <w:r>
        <w:rPr>
          <w:spacing w:val="-1"/>
        </w:rPr>
        <w:t xml:space="preserve"> </w:t>
      </w:r>
      <w:r>
        <w:rPr>
          <w:spacing w:val="-2"/>
        </w:rPr>
        <w:t>KALİTE</w:t>
      </w:r>
    </w:p>
    <w:p w14:paraId="6BE95AC8" w14:textId="1FEC50C1" w:rsidR="0011615F" w:rsidRPr="00E80A93" w:rsidRDefault="00E80A93" w:rsidP="005820AB">
      <w:pPr>
        <w:pStyle w:val="GvdeMetni"/>
        <w:spacing w:before="120" w:after="120" w:line="249" w:lineRule="auto"/>
        <w:ind w:left="0"/>
        <w:jc w:val="both"/>
      </w:pPr>
      <w:r w:rsidRPr="00E80A93">
        <w:t>Yüksekokulumuzda yürütülen eğitim-öğretim faaliyetleri, teknik ve sosyal programların ihtiyaçlarına uygun olarak planlanmakta; teorik dersler ile uygulama dersleri, ilgili programlara ait atölye ve laboratuvarlarda gerçekleştirilmektedir. Öğrencilerin mesleki bilgi ve becerilerini geliştirmeleri amacıyla, yaz döneminde alanlarına ilişkin sektörlerde zorunlu staj uygulaması yürütülmektedir.</w:t>
      </w:r>
    </w:p>
    <w:p w14:paraId="724CA96F" w14:textId="645215B8" w:rsidR="0011615F" w:rsidRDefault="00BB5D69" w:rsidP="005820AB">
      <w:pPr>
        <w:pStyle w:val="Balk2"/>
        <w:numPr>
          <w:ilvl w:val="2"/>
          <w:numId w:val="10"/>
        </w:numPr>
        <w:tabs>
          <w:tab w:val="left" w:pos="792"/>
        </w:tabs>
        <w:spacing w:before="120" w:after="120" w:line="240" w:lineRule="auto"/>
        <w:ind w:left="0" w:firstLine="0"/>
      </w:pPr>
      <w:r w:rsidRPr="00602552">
        <w:t>Yönetişim</w:t>
      </w:r>
      <w:r w:rsidRPr="00602552">
        <w:rPr>
          <w:spacing w:val="-11"/>
        </w:rPr>
        <w:t xml:space="preserve"> </w:t>
      </w:r>
      <w:r w:rsidRPr="00602552">
        <w:t>Modeli</w:t>
      </w:r>
      <w:r w:rsidRPr="00602552">
        <w:rPr>
          <w:spacing w:val="-7"/>
        </w:rPr>
        <w:t xml:space="preserve"> </w:t>
      </w:r>
      <w:r w:rsidRPr="00602552">
        <w:t>ve</w:t>
      </w:r>
      <w:r w:rsidRPr="00602552">
        <w:rPr>
          <w:spacing w:val="-7"/>
        </w:rPr>
        <w:t xml:space="preserve"> </w:t>
      </w:r>
      <w:r w:rsidRPr="00602552">
        <w:t>İdari</w:t>
      </w:r>
      <w:r w:rsidRPr="00602552">
        <w:rPr>
          <w:spacing w:val="-7"/>
        </w:rPr>
        <w:t xml:space="preserve"> </w:t>
      </w:r>
      <w:r w:rsidRPr="00602552">
        <w:t xml:space="preserve">Yapı </w:t>
      </w:r>
      <w:r>
        <w:t>Birim Organizasyon Şeması</w:t>
      </w:r>
    </w:p>
    <w:p w14:paraId="505A0C93" w14:textId="0651C95B" w:rsidR="00B51743" w:rsidRDefault="00B51743" w:rsidP="005820AB">
      <w:pPr>
        <w:pStyle w:val="Balk2"/>
        <w:tabs>
          <w:tab w:val="left" w:pos="792"/>
        </w:tabs>
        <w:spacing w:before="120" w:after="120" w:line="240" w:lineRule="auto"/>
        <w:ind w:left="0"/>
        <w:jc w:val="center"/>
      </w:pPr>
      <w:r>
        <w:rPr>
          <w:noProof/>
          <w:lang w:eastAsia="tr-TR"/>
        </w:rPr>
        <w:drawing>
          <wp:inline distT="0" distB="0" distL="0" distR="0" wp14:anchorId="7A58385C" wp14:editId="0A605E61">
            <wp:extent cx="4123952" cy="3713259"/>
            <wp:effectExtent l="0" t="0" r="0" b="0"/>
            <wp:docPr id="7" name="Resi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141378" cy="3728950"/>
                    </a:xfrm>
                    <a:prstGeom prst="rect">
                      <a:avLst/>
                    </a:prstGeom>
                    <a:noFill/>
                  </pic:spPr>
                </pic:pic>
              </a:graphicData>
            </a:graphic>
          </wp:inline>
        </w:drawing>
      </w:r>
    </w:p>
    <w:p w14:paraId="0F1D84F0" w14:textId="799C25E8" w:rsidR="00A100D2" w:rsidRPr="00A100D2" w:rsidRDefault="00A100D2" w:rsidP="005820AB">
      <w:pPr>
        <w:spacing w:before="120" w:after="120" w:line="265" w:lineRule="auto"/>
        <w:ind w:hanging="10"/>
        <w:rPr>
          <w:rFonts w:eastAsia="Calibri"/>
          <w:color w:val="000000"/>
          <w:sz w:val="24"/>
          <w:szCs w:val="24"/>
          <w:lang w:eastAsia="tr-TR"/>
        </w:rPr>
      </w:pPr>
      <w:r w:rsidRPr="00BA5172">
        <w:rPr>
          <w:b/>
          <w:color w:val="000000"/>
          <w:sz w:val="24"/>
          <w:szCs w:val="24"/>
          <w:u w:val="single" w:color="000000"/>
          <w:lang w:eastAsia="tr-TR"/>
        </w:rPr>
        <w:t>Örnek Kanıtlar:</w:t>
      </w:r>
    </w:p>
    <w:p w14:paraId="7C509356" w14:textId="6D3A71D1" w:rsidR="00D64411" w:rsidRPr="00BE493F" w:rsidRDefault="00D64411" w:rsidP="005820AB">
      <w:pPr>
        <w:pStyle w:val="Balk2"/>
        <w:tabs>
          <w:tab w:val="left" w:pos="792"/>
        </w:tabs>
        <w:spacing w:before="120" w:after="120" w:line="240" w:lineRule="auto"/>
        <w:ind w:left="0"/>
        <w:rPr>
          <w:b w:val="0"/>
        </w:rPr>
      </w:pPr>
      <w:r w:rsidRPr="00BE493F">
        <w:rPr>
          <w:b w:val="0"/>
        </w:rPr>
        <w:t>A.1.1.1. Birim Organizasyon Şeması</w:t>
      </w:r>
    </w:p>
    <w:p w14:paraId="3BF80344" w14:textId="10C4E7D5" w:rsidR="00FA6EEC" w:rsidRDefault="009A0451" w:rsidP="005820AB">
      <w:pPr>
        <w:pStyle w:val="GvdeMetni"/>
        <w:spacing w:before="120" w:after="120" w:line="271" w:lineRule="exact"/>
        <w:ind w:left="0"/>
        <w:rPr>
          <w:spacing w:val="-4"/>
        </w:rPr>
      </w:pPr>
      <w:hyperlink r:id="rId22" w:history="1">
        <w:r w:rsidR="0039612F" w:rsidRPr="00C2210F">
          <w:rPr>
            <w:rStyle w:val="Kpr"/>
            <w:spacing w:val="-4"/>
          </w:rPr>
          <w:t>https://myo.adu.edu.tr/karacasu/tr/teskilat-semasi-3607</w:t>
        </w:r>
      </w:hyperlink>
    </w:p>
    <w:p w14:paraId="4C88B0AD" w14:textId="77777777" w:rsidR="00FA6EEC" w:rsidRDefault="00FA6EEC" w:rsidP="005820AB">
      <w:pPr>
        <w:pStyle w:val="GvdeMetni"/>
        <w:spacing w:before="120" w:after="120" w:line="271" w:lineRule="exact"/>
        <w:ind w:left="0"/>
      </w:pPr>
    </w:p>
    <w:p w14:paraId="451543C3" w14:textId="77777777" w:rsidR="0011615F" w:rsidRDefault="00BB5D69" w:rsidP="005820AB">
      <w:pPr>
        <w:pStyle w:val="Balk2"/>
        <w:spacing w:before="120" w:after="120"/>
        <w:ind w:left="0"/>
      </w:pPr>
      <w:r>
        <w:t>Birim</w:t>
      </w:r>
      <w:r>
        <w:rPr>
          <w:spacing w:val="-4"/>
        </w:rPr>
        <w:t xml:space="preserve"> </w:t>
      </w:r>
      <w:r>
        <w:t>Kurulları</w:t>
      </w:r>
      <w:r>
        <w:rPr>
          <w:spacing w:val="-2"/>
        </w:rPr>
        <w:t xml:space="preserve"> </w:t>
      </w:r>
      <w:r>
        <w:t>ve</w:t>
      </w:r>
      <w:r>
        <w:rPr>
          <w:spacing w:val="-3"/>
        </w:rPr>
        <w:t xml:space="preserve"> </w:t>
      </w:r>
      <w:r>
        <w:t>Komisyonları</w:t>
      </w:r>
      <w:r>
        <w:rPr>
          <w:spacing w:val="-2"/>
        </w:rPr>
        <w:t xml:space="preserve"> </w:t>
      </w:r>
      <w:r>
        <w:t>Görev</w:t>
      </w:r>
      <w:r>
        <w:rPr>
          <w:spacing w:val="-3"/>
        </w:rPr>
        <w:t xml:space="preserve"> </w:t>
      </w:r>
      <w:r>
        <w:t>Dağılımı</w:t>
      </w:r>
      <w:r>
        <w:rPr>
          <w:spacing w:val="-2"/>
        </w:rPr>
        <w:t xml:space="preserve"> Listesi</w:t>
      </w:r>
    </w:p>
    <w:p w14:paraId="1300C9B9" w14:textId="2B8A2C13" w:rsidR="00A100D2" w:rsidRDefault="00FA6EEC" w:rsidP="005820AB">
      <w:pPr>
        <w:pStyle w:val="GvdeMetni"/>
        <w:spacing w:before="120" w:after="120" w:line="274" w:lineRule="exact"/>
        <w:ind w:left="0"/>
        <w:jc w:val="both"/>
      </w:pPr>
      <w:r>
        <w:t xml:space="preserve">Yüksekokulun birim kurulları ve komisyonları her yıl düzenli güncellenmekte ve gerekli çalışmaları yapmaktadır. </w:t>
      </w:r>
      <w:r w:rsidR="00CF728C">
        <w:t xml:space="preserve">Kurullar ve komisyonlara ait bilgiler </w:t>
      </w:r>
      <w:proofErr w:type="gramStart"/>
      <w:r w:rsidR="00CF728C">
        <w:t>yüksek okulun</w:t>
      </w:r>
      <w:proofErr w:type="gramEnd"/>
      <w:r w:rsidR="00CF728C">
        <w:t xml:space="preserve"> ana sayfasında yayınlanmaktadır </w:t>
      </w:r>
    </w:p>
    <w:p w14:paraId="3CEE7D43" w14:textId="42820C85" w:rsidR="00A100D2" w:rsidRDefault="00A100D2" w:rsidP="005820AB">
      <w:pPr>
        <w:pStyle w:val="GvdeMetni"/>
        <w:spacing w:before="120" w:after="120" w:line="274" w:lineRule="exact"/>
        <w:ind w:left="0"/>
        <w:jc w:val="both"/>
      </w:pPr>
    </w:p>
    <w:p w14:paraId="694030E4" w14:textId="77777777" w:rsidR="00A100D2" w:rsidRPr="00BA5172" w:rsidRDefault="00A100D2" w:rsidP="005820AB">
      <w:pPr>
        <w:spacing w:before="120" w:after="120" w:line="265" w:lineRule="auto"/>
        <w:ind w:hanging="10"/>
        <w:rPr>
          <w:rFonts w:eastAsia="Calibri"/>
          <w:color w:val="000000"/>
          <w:sz w:val="24"/>
          <w:szCs w:val="24"/>
          <w:lang w:eastAsia="tr-TR"/>
        </w:rPr>
      </w:pPr>
      <w:r w:rsidRPr="00BA5172">
        <w:rPr>
          <w:b/>
          <w:color w:val="000000"/>
          <w:sz w:val="24"/>
          <w:szCs w:val="24"/>
          <w:u w:val="single" w:color="000000"/>
          <w:lang w:eastAsia="tr-TR"/>
        </w:rPr>
        <w:t>Örnek Kanıtlar:</w:t>
      </w:r>
    </w:p>
    <w:p w14:paraId="583A524F" w14:textId="6B3CF576" w:rsidR="00FA6EEC" w:rsidRDefault="00FA6EEC" w:rsidP="005820AB">
      <w:pPr>
        <w:pStyle w:val="GvdeMetni"/>
        <w:spacing w:before="120" w:after="120" w:line="274" w:lineRule="exact"/>
        <w:ind w:left="0"/>
      </w:pPr>
      <w:r>
        <w:t>A.1.1.</w:t>
      </w:r>
      <w:r w:rsidR="00040F14">
        <w:t>2. Yüksekokul Kurulları</w:t>
      </w:r>
    </w:p>
    <w:p w14:paraId="1CA195FF" w14:textId="1E750C36" w:rsidR="0039612F" w:rsidRDefault="009A0451" w:rsidP="005820AB">
      <w:pPr>
        <w:pStyle w:val="GvdeMetni"/>
        <w:spacing w:before="120" w:after="120" w:line="274" w:lineRule="exact"/>
        <w:ind w:left="0"/>
      </w:pPr>
      <w:hyperlink r:id="rId23" w:history="1">
        <w:r w:rsidR="0039612F" w:rsidRPr="00C2210F">
          <w:rPr>
            <w:rStyle w:val="Kpr"/>
          </w:rPr>
          <w:t>https://myo.adu.edu.tr/karacasu/tr/kurullar-2579</w:t>
        </w:r>
      </w:hyperlink>
    </w:p>
    <w:p w14:paraId="2FB30ABE" w14:textId="119B1457" w:rsidR="00040F14" w:rsidRDefault="00040F14" w:rsidP="005820AB">
      <w:pPr>
        <w:pStyle w:val="GvdeMetni"/>
        <w:spacing w:before="120" w:after="120" w:line="274" w:lineRule="exact"/>
        <w:ind w:left="0"/>
      </w:pPr>
      <w:r>
        <w:t>A.1.1.3. Yüksekokul Komisyonları</w:t>
      </w:r>
    </w:p>
    <w:p w14:paraId="0567F8EB" w14:textId="509975C1" w:rsidR="0039612F" w:rsidRDefault="009A0451" w:rsidP="005820AB">
      <w:pPr>
        <w:pStyle w:val="GvdeMetni"/>
        <w:spacing w:before="120" w:after="120" w:line="274" w:lineRule="exact"/>
        <w:ind w:left="0"/>
      </w:pPr>
      <w:hyperlink r:id="rId24" w:history="1">
        <w:r w:rsidR="0039612F" w:rsidRPr="00C2210F">
          <w:rPr>
            <w:rStyle w:val="Kpr"/>
          </w:rPr>
          <w:t>https://myo.adu.edu.tr/karacasu/tr/komisyonlar-2580</w:t>
        </w:r>
      </w:hyperlink>
    </w:p>
    <w:p w14:paraId="58FFF62F" w14:textId="44BDFEF2" w:rsidR="0039612F" w:rsidRDefault="0039612F" w:rsidP="005820AB">
      <w:pPr>
        <w:pStyle w:val="GvdeMetni"/>
        <w:spacing w:before="120" w:after="120" w:line="274" w:lineRule="exact"/>
        <w:ind w:left="0"/>
      </w:pPr>
    </w:p>
    <w:p w14:paraId="47EA73DD" w14:textId="77777777" w:rsidR="0039612F" w:rsidRDefault="0039612F" w:rsidP="005820AB">
      <w:pPr>
        <w:pStyle w:val="GvdeMetni"/>
        <w:spacing w:before="120" w:after="120" w:line="274" w:lineRule="exact"/>
        <w:ind w:left="0"/>
      </w:pPr>
    </w:p>
    <w:p w14:paraId="40220120" w14:textId="77777777" w:rsidR="00FA6EEC" w:rsidRDefault="00FA6EEC" w:rsidP="005820AB">
      <w:pPr>
        <w:pStyle w:val="GvdeMetni"/>
        <w:spacing w:before="120" w:after="120" w:line="274" w:lineRule="exact"/>
        <w:ind w:left="0"/>
      </w:pPr>
    </w:p>
    <w:p w14:paraId="2380D531" w14:textId="77777777" w:rsidR="0011615F" w:rsidRDefault="00BB5D69" w:rsidP="005820AB">
      <w:pPr>
        <w:pStyle w:val="Balk2"/>
        <w:spacing w:before="120" w:after="120"/>
        <w:ind w:left="0"/>
        <w:rPr>
          <w:spacing w:val="-2"/>
        </w:rPr>
      </w:pPr>
      <w:r>
        <w:lastRenderedPageBreak/>
        <w:t>Birim</w:t>
      </w:r>
      <w:r>
        <w:rPr>
          <w:spacing w:val="-8"/>
        </w:rPr>
        <w:t xml:space="preserve"> </w:t>
      </w:r>
      <w:r>
        <w:t>Stratejik</w:t>
      </w:r>
      <w:r>
        <w:rPr>
          <w:spacing w:val="-1"/>
        </w:rPr>
        <w:t xml:space="preserve"> </w:t>
      </w:r>
      <w:r>
        <w:t>Amaç</w:t>
      </w:r>
      <w:r>
        <w:rPr>
          <w:spacing w:val="-3"/>
        </w:rPr>
        <w:t xml:space="preserve"> </w:t>
      </w:r>
      <w:r>
        <w:t>ve</w:t>
      </w:r>
      <w:r>
        <w:rPr>
          <w:spacing w:val="-2"/>
        </w:rPr>
        <w:t xml:space="preserve"> </w:t>
      </w:r>
      <w:r>
        <w:t>Hedefleri</w:t>
      </w:r>
      <w:r>
        <w:rPr>
          <w:spacing w:val="-2"/>
        </w:rPr>
        <w:t xml:space="preserve"> </w:t>
      </w:r>
      <w:r>
        <w:t>ile</w:t>
      </w:r>
      <w:r>
        <w:rPr>
          <w:spacing w:val="-1"/>
        </w:rPr>
        <w:t xml:space="preserve"> </w:t>
      </w:r>
      <w:r>
        <w:t>Yönetim</w:t>
      </w:r>
      <w:r>
        <w:rPr>
          <w:spacing w:val="-3"/>
        </w:rPr>
        <w:t xml:space="preserve"> </w:t>
      </w:r>
      <w:r>
        <w:t>Politikası</w:t>
      </w:r>
      <w:r>
        <w:rPr>
          <w:spacing w:val="-1"/>
        </w:rPr>
        <w:t xml:space="preserve"> </w:t>
      </w:r>
      <w:r>
        <w:rPr>
          <w:spacing w:val="-2"/>
        </w:rPr>
        <w:t>Belgesi</w:t>
      </w:r>
    </w:p>
    <w:p w14:paraId="2856CEF4" w14:textId="5867B3BD" w:rsidR="00040F14" w:rsidRPr="00040F14" w:rsidRDefault="00040F14" w:rsidP="005820AB">
      <w:pPr>
        <w:pStyle w:val="Balk2"/>
        <w:spacing w:before="120" w:after="120"/>
        <w:ind w:left="0"/>
        <w:rPr>
          <w:b w:val="0"/>
          <w:bCs w:val="0"/>
          <w:spacing w:val="-2"/>
        </w:rPr>
      </w:pPr>
      <w:r w:rsidRPr="00040F14">
        <w:rPr>
          <w:b w:val="0"/>
          <w:bCs w:val="0"/>
          <w:spacing w:val="-2"/>
        </w:rPr>
        <w:t xml:space="preserve">Birimin </w:t>
      </w:r>
      <w:r>
        <w:rPr>
          <w:b w:val="0"/>
          <w:bCs w:val="0"/>
          <w:spacing w:val="-2"/>
        </w:rPr>
        <w:t xml:space="preserve">stratejik amaç ve hedefleri </w:t>
      </w:r>
      <w:hyperlink r:id="rId25" w:history="1">
        <w:r w:rsidRPr="00A366D8">
          <w:rPr>
            <w:rStyle w:val="Kpr"/>
            <w:b w:val="0"/>
            <w:bCs w:val="0"/>
            <w:spacing w:val="-2"/>
          </w:rPr>
          <w:t>https://myo.adu.edu.tr/karacasu/tr/amaclar-ve-hedefler-2572</w:t>
        </w:r>
      </w:hyperlink>
      <w:r>
        <w:rPr>
          <w:b w:val="0"/>
          <w:bCs w:val="0"/>
          <w:spacing w:val="-2"/>
        </w:rPr>
        <w:t xml:space="preserve"> internet sitesinde yer almaktadır. </w:t>
      </w:r>
    </w:p>
    <w:p w14:paraId="2B6D54E5" w14:textId="070CA607" w:rsidR="00FA6EEC" w:rsidRPr="00FA6EEC" w:rsidRDefault="00FA6EEC" w:rsidP="0039612F">
      <w:pPr>
        <w:pStyle w:val="GvdeMetni"/>
        <w:spacing w:before="120" w:after="120" w:line="274" w:lineRule="exact"/>
        <w:ind w:left="0" w:firstLine="720"/>
        <w:rPr>
          <w:spacing w:val="-3"/>
        </w:rPr>
      </w:pPr>
      <w:r w:rsidRPr="00FA6EEC">
        <w:rPr>
          <w:spacing w:val="-3"/>
        </w:rPr>
        <w:t>AMAÇ 1 (A1): AKADEMİK MÜKEMMELLİĞİ ve ÖĞRENCİ DESTEĞİNİ ARTIRMAK</w:t>
      </w:r>
    </w:p>
    <w:p w14:paraId="1C5E8FF0" w14:textId="77777777" w:rsidR="00FA6EEC" w:rsidRPr="00FA6EEC" w:rsidRDefault="00FA6EEC" w:rsidP="005820AB">
      <w:pPr>
        <w:pStyle w:val="GvdeMetni"/>
        <w:spacing w:before="120" w:after="120" w:line="274" w:lineRule="exact"/>
        <w:ind w:left="0"/>
        <w:rPr>
          <w:spacing w:val="-3"/>
        </w:rPr>
      </w:pPr>
    </w:p>
    <w:p w14:paraId="72C4AD3F" w14:textId="77777777" w:rsidR="00FA6EEC" w:rsidRPr="00FA6EEC" w:rsidRDefault="00FA6EEC" w:rsidP="005820AB">
      <w:pPr>
        <w:pStyle w:val="GvdeMetni"/>
        <w:spacing w:before="120" w:after="120" w:line="274" w:lineRule="exact"/>
        <w:ind w:left="0"/>
        <w:rPr>
          <w:spacing w:val="-3"/>
        </w:rPr>
      </w:pPr>
      <w:r w:rsidRPr="00FA6EEC">
        <w:rPr>
          <w:spacing w:val="-3"/>
        </w:rPr>
        <w:t xml:space="preserve">Hedef  (H1.1): </w:t>
      </w:r>
      <w:proofErr w:type="spellStart"/>
      <w:r w:rsidRPr="00FA6EEC">
        <w:rPr>
          <w:spacing w:val="-3"/>
        </w:rPr>
        <w:t>Sektörel</w:t>
      </w:r>
      <w:proofErr w:type="spellEnd"/>
      <w:r w:rsidRPr="00FA6EEC">
        <w:rPr>
          <w:spacing w:val="-3"/>
        </w:rPr>
        <w:t xml:space="preserve"> standartlar ve teknolojik ilerlemelerle uyumu sağlamak amacıyla kapsamlı bir müfredat incelemesi ve güncellemesi gerçekleştirmek.</w:t>
      </w:r>
    </w:p>
    <w:p w14:paraId="27A6E2C3" w14:textId="77777777" w:rsidR="00FA6EEC" w:rsidRPr="00FA6EEC" w:rsidRDefault="00FA6EEC" w:rsidP="005820AB">
      <w:pPr>
        <w:pStyle w:val="GvdeMetni"/>
        <w:spacing w:before="120" w:after="120" w:line="274" w:lineRule="exact"/>
        <w:ind w:left="0"/>
        <w:rPr>
          <w:spacing w:val="-3"/>
        </w:rPr>
      </w:pPr>
      <w:r w:rsidRPr="00FA6EEC">
        <w:rPr>
          <w:spacing w:val="-3"/>
        </w:rPr>
        <w:t>Hedef  (H1.2): Öğrencilere kariyer planlama, işe yerleştirme ve girişimcilik çabalarında yardımcı olacak kapsamlı bir kariyer hizmetleri programı geliştirmek.</w:t>
      </w:r>
    </w:p>
    <w:p w14:paraId="27C71CE4" w14:textId="77777777" w:rsidR="00FA6EEC" w:rsidRPr="00FA6EEC" w:rsidRDefault="00FA6EEC" w:rsidP="005820AB">
      <w:pPr>
        <w:pStyle w:val="GvdeMetni"/>
        <w:spacing w:before="120" w:after="120" w:line="274" w:lineRule="exact"/>
        <w:ind w:left="0"/>
        <w:rPr>
          <w:spacing w:val="-3"/>
        </w:rPr>
      </w:pPr>
      <w:r w:rsidRPr="00FA6EEC">
        <w:rPr>
          <w:spacing w:val="-3"/>
        </w:rPr>
        <w:t>Hedef (H1.3): Meslek yüksekokulu bünyesinde bulunan akademik personelin alanlarına ilişkin akademik katkılarının artırılması</w:t>
      </w:r>
    </w:p>
    <w:p w14:paraId="13DCACEB" w14:textId="77777777" w:rsidR="00FA6EEC" w:rsidRPr="00FA6EEC" w:rsidRDefault="00FA6EEC" w:rsidP="005820AB">
      <w:pPr>
        <w:pStyle w:val="GvdeMetni"/>
        <w:spacing w:before="120" w:after="120" w:line="274" w:lineRule="exact"/>
        <w:ind w:left="0"/>
        <w:rPr>
          <w:spacing w:val="-3"/>
        </w:rPr>
      </w:pPr>
      <w:r w:rsidRPr="00FA6EEC">
        <w:rPr>
          <w:spacing w:val="-3"/>
        </w:rPr>
        <w:t>Hedef (1.4): Eğitim-öğretim faaliyetlerinde akademik personel çeşitliliğinin sağlanması ve idari işlerin aksamaması için akademik ve idari personel sayısının artırılması</w:t>
      </w:r>
    </w:p>
    <w:p w14:paraId="70DDD580" w14:textId="77777777" w:rsidR="00FA6EEC" w:rsidRPr="00FA6EEC" w:rsidRDefault="00FA6EEC" w:rsidP="005820AB">
      <w:pPr>
        <w:pStyle w:val="GvdeMetni"/>
        <w:spacing w:before="120" w:after="120" w:line="274" w:lineRule="exact"/>
        <w:ind w:left="0"/>
        <w:rPr>
          <w:spacing w:val="-3"/>
        </w:rPr>
      </w:pPr>
      <w:r w:rsidRPr="00FA6EEC">
        <w:rPr>
          <w:spacing w:val="-3"/>
        </w:rPr>
        <w:t xml:space="preserve">Hedef (1.5) Öğrencileri kendi alanlarında gelişen talepler için gerekli bilgi ve becerilerle donatmak amacıyla en son teknolojileri öğretim ve laboratuvar uygulamalarına </w:t>
      </w:r>
      <w:proofErr w:type="gramStart"/>
      <w:r w:rsidRPr="00FA6EEC">
        <w:rPr>
          <w:spacing w:val="-3"/>
        </w:rPr>
        <w:t>entegre</w:t>
      </w:r>
      <w:proofErr w:type="gramEnd"/>
      <w:r w:rsidRPr="00FA6EEC">
        <w:rPr>
          <w:spacing w:val="-3"/>
        </w:rPr>
        <w:t xml:space="preserve"> etmek.</w:t>
      </w:r>
    </w:p>
    <w:p w14:paraId="09547D93" w14:textId="77777777" w:rsidR="00FA6EEC" w:rsidRPr="00FA6EEC" w:rsidRDefault="00FA6EEC" w:rsidP="005820AB">
      <w:pPr>
        <w:pStyle w:val="GvdeMetni"/>
        <w:spacing w:before="120" w:after="120" w:line="274" w:lineRule="exact"/>
        <w:ind w:left="0"/>
        <w:rPr>
          <w:spacing w:val="-3"/>
        </w:rPr>
      </w:pPr>
    </w:p>
    <w:p w14:paraId="09621D70" w14:textId="77777777" w:rsidR="00FA6EEC" w:rsidRPr="00FA6EEC" w:rsidRDefault="00FA6EEC" w:rsidP="0039612F">
      <w:pPr>
        <w:pStyle w:val="GvdeMetni"/>
        <w:spacing w:before="120" w:after="120" w:line="274" w:lineRule="exact"/>
        <w:ind w:left="0" w:firstLine="720"/>
        <w:rPr>
          <w:spacing w:val="-3"/>
        </w:rPr>
      </w:pPr>
      <w:r w:rsidRPr="00FA6EEC">
        <w:rPr>
          <w:spacing w:val="-3"/>
        </w:rPr>
        <w:t>AMAÇ 2 (A2): TOPLUMSAL KATILIMI GÜÇLENDİRMEK ve KURUMSAL HAFIZAYI GELİŞTİRMEK</w:t>
      </w:r>
    </w:p>
    <w:p w14:paraId="469742F0" w14:textId="77777777" w:rsidR="00FA6EEC" w:rsidRPr="00FA6EEC" w:rsidRDefault="00FA6EEC" w:rsidP="005820AB">
      <w:pPr>
        <w:pStyle w:val="GvdeMetni"/>
        <w:spacing w:before="120" w:after="120" w:line="274" w:lineRule="exact"/>
        <w:ind w:left="0"/>
        <w:rPr>
          <w:spacing w:val="-3"/>
        </w:rPr>
      </w:pPr>
      <w:r w:rsidRPr="00FA6EEC">
        <w:rPr>
          <w:spacing w:val="-3"/>
        </w:rPr>
        <w:t>Hedef (H2.1): Yerel kuruluşlarla karşılıklı yarar sağlayan ortaklıkları teşvik ederek toplumsal katkı uygulamalarının sayısını artırmak.</w:t>
      </w:r>
    </w:p>
    <w:p w14:paraId="207F83F5" w14:textId="107AC6A9" w:rsidR="0011615F" w:rsidRDefault="00FA6EEC" w:rsidP="005820AB">
      <w:pPr>
        <w:pStyle w:val="GvdeMetni"/>
        <w:spacing w:before="120" w:after="120" w:line="274" w:lineRule="exact"/>
        <w:ind w:left="0"/>
        <w:rPr>
          <w:spacing w:val="-2"/>
        </w:rPr>
      </w:pPr>
      <w:r w:rsidRPr="00FA6EEC">
        <w:rPr>
          <w:spacing w:val="-3"/>
        </w:rPr>
        <w:t xml:space="preserve">Hedef (H2.2): Kurumsal hafıza oluşturma çalışmalarını </w:t>
      </w:r>
      <w:proofErr w:type="spellStart"/>
      <w:proofErr w:type="gramStart"/>
      <w:r w:rsidRPr="00FA6EEC">
        <w:rPr>
          <w:spacing w:val="-3"/>
        </w:rPr>
        <w:t>artırmak.</w:t>
      </w:r>
      <w:r>
        <w:t>hedeflerinin</w:t>
      </w:r>
      <w:proofErr w:type="spellEnd"/>
      <w:proofErr w:type="gramEnd"/>
      <w:r>
        <w:rPr>
          <w:spacing w:val="-2"/>
        </w:rPr>
        <w:t xml:space="preserve"> </w:t>
      </w:r>
      <w:r>
        <w:t>kurumsal</w:t>
      </w:r>
      <w:r>
        <w:rPr>
          <w:spacing w:val="-2"/>
        </w:rPr>
        <w:t xml:space="preserve"> </w:t>
      </w:r>
      <w:r>
        <w:t>stratejiyle</w:t>
      </w:r>
      <w:r>
        <w:rPr>
          <w:spacing w:val="-2"/>
        </w:rPr>
        <w:t xml:space="preserve"> uyumu)</w:t>
      </w:r>
    </w:p>
    <w:p w14:paraId="3C14B213" w14:textId="77777777" w:rsidR="00FA6EEC" w:rsidRDefault="00FA6EEC" w:rsidP="005820AB">
      <w:pPr>
        <w:pStyle w:val="GvdeMetni"/>
        <w:spacing w:before="120" w:after="120" w:line="274" w:lineRule="exact"/>
        <w:ind w:left="0"/>
      </w:pPr>
    </w:p>
    <w:p w14:paraId="56F60899" w14:textId="77777777" w:rsidR="0011615F" w:rsidRDefault="00BB5D69" w:rsidP="005820AB">
      <w:pPr>
        <w:pStyle w:val="Balk2"/>
        <w:spacing w:before="120" w:after="120"/>
        <w:ind w:left="0"/>
      </w:pPr>
      <w:r>
        <w:t>Yönetim</w:t>
      </w:r>
      <w:r>
        <w:rPr>
          <w:spacing w:val="-8"/>
        </w:rPr>
        <w:t xml:space="preserve"> </w:t>
      </w:r>
      <w:r>
        <w:t>Süreçlerine</w:t>
      </w:r>
      <w:r>
        <w:rPr>
          <w:spacing w:val="-2"/>
        </w:rPr>
        <w:t xml:space="preserve"> </w:t>
      </w:r>
      <w:r>
        <w:t>İlişkin</w:t>
      </w:r>
      <w:r>
        <w:rPr>
          <w:spacing w:val="-1"/>
        </w:rPr>
        <w:t xml:space="preserve"> </w:t>
      </w:r>
      <w:r>
        <w:t>Kurul</w:t>
      </w:r>
      <w:r>
        <w:rPr>
          <w:spacing w:val="-2"/>
        </w:rPr>
        <w:t xml:space="preserve"> </w:t>
      </w:r>
      <w:r>
        <w:t>Kararları</w:t>
      </w:r>
      <w:r>
        <w:rPr>
          <w:spacing w:val="-1"/>
        </w:rPr>
        <w:t xml:space="preserve"> </w:t>
      </w:r>
      <w:r>
        <w:t>veya</w:t>
      </w:r>
      <w:r>
        <w:rPr>
          <w:spacing w:val="-1"/>
        </w:rPr>
        <w:t xml:space="preserve"> </w:t>
      </w:r>
      <w:r>
        <w:t>Toplantı</w:t>
      </w:r>
      <w:r>
        <w:rPr>
          <w:spacing w:val="-1"/>
        </w:rPr>
        <w:t xml:space="preserve"> </w:t>
      </w:r>
      <w:r>
        <w:rPr>
          <w:spacing w:val="-2"/>
        </w:rPr>
        <w:t>Tutanakları</w:t>
      </w:r>
    </w:p>
    <w:p w14:paraId="37B4B112" w14:textId="77777777" w:rsidR="0011615F" w:rsidRDefault="00BB5D69" w:rsidP="005820AB">
      <w:pPr>
        <w:pStyle w:val="GvdeMetni"/>
        <w:spacing w:before="120" w:after="120" w:line="274" w:lineRule="exact"/>
        <w:ind w:left="0"/>
      </w:pPr>
      <w:r>
        <w:t>(İlgili</w:t>
      </w:r>
      <w:r>
        <w:rPr>
          <w:spacing w:val="-3"/>
        </w:rPr>
        <w:t xml:space="preserve"> </w:t>
      </w:r>
      <w:r>
        <w:t>sayfalara</w:t>
      </w:r>
      <w:r>
        <w:rPr>
          <w:spacing w:val="-4"/>
        </w:rPr>
        <w:t xml:space="preserve"> </w:t>
      </w:r>
      <w:r>
        <w:t>atıf</w:t>
      </w:r>
      <w:r>
        <w:rPr>
          <w:spacing w:val="1"/>
        </w:rPr>
        <w:t xml:space="preserve"> </w:t>
      </w:r>
      <w:r>
        <w:rPr>
          <w:spacing w:val="-2"/>
        </w:rPr>
        <w:t>yapılarak)</w:t>
      </w:r>
    </w:p>
    <w:p w14:paraId="29F9D110" w14:textId="77777777" w:rsidR="0011615F" w:rsidRDefault="00BB5D69" w:rsidP="005820AB">
      <w:pPr>
        <w:pStyle w:val="Balk2"/>
        <w:spacing w:before="120" w:after="120"/>
        <w:ind w:left="0"/>
      </w:pPr>
      <w:proofErr w:type="spellStart"/>
      <w:r>
        <w:t>Organizasyonel</w:t>
      </w:r>
      <w:proofErr w:type="spellEnd"/>
      <w:r>
        <w:rPr>
          <w:spacing w:val="-4"/>
        </w:rPr>
        <w:t xml:space="preserve"> </w:t>
      </w:r>
      <w:r>
        <w:t>Yapıya</w:t>
      </w:r>
      <w:r>
        <w:rPr>
          <w:spacing w:val="-5"/>
        </w:rPr>
        <w:t xml:space="preserve"> </w:t>
      </w:r>
      <w:r>
        <w:t>Yönelik</w:t>
      </w:r>
      <w:r>
        <w:rPr>
          <w:spacing w:val="-3"/>
        </w:rPr>
        <w:t xml:space="preserve"> </w:t>
      </w:r>
      <w:r>
        <w:t>İzleme</w:t>
      </w:r>
      <w:r>
        <w:rPr>
          <w:spacing w:val="-4"/>
        </w:rPr>
        <w:t xml:space="preserve"> </w:t>
      </w:r>
      <w:r>
        <w:t>ve</w:t>
      </w:r>
      <w:r>
        <w:rPr>
          <w:spacing w:val="-5"/>
        </w:rPr>
        <w:t xml:space="preserve"> </w:t>
      </w:r>
      <w:r>
        <w:t>İyileştirme</w:t>
      </w:r>
      <w:r>
        <w:rPr>
          <w:spacing w:val="-2"/>
        </w:rPr>
        <w:t xml:space="preserve"> Kanıtı</w:t>
      </w:r>
    </w:p>
    <w:p w14:paraId="6FD61E43" w14:textId="77777777" w:rsidR="0011615F" w:rsidRDefault="00BB5D69" w:rsidP="005820AB">
      <w:pPr>
        <w:pStyle w:val="GvdeMetni"/>
        <w:spacing w:before="120" w:after="120" w:line="274" w:lineRule="exact"/>
        <w:ind w:left="0"/>
        <w:rPr>
          <w:spacing w:val="-2"/>
        </w:rPr>
      </w:pPr>
      <w:r>
        <w:t>(Geri</w:t>
      </w:r>
      <w:r>
        <w:rPr>
          <w:spacing w:val="-4"/>
        </w:rPr>
        <w:t xml:space="preserve"> </w:t>
      </w:r>
      <w:r>
        <w:t>bildirim</w:t>
      </w:r>
      <w:r>
        <w:rPr>
          <w:spacing w:val="-2"/>
        </w:rPr>
        <w:t xml:space="preserve"> </w:t>
      </w:r>
      <w:r>
        <w:t>sonrası</w:t>
      </w:r>
      <w:r>
        <w:rPr>
          <w:spacing w:val="3"/>
        </w:rPr>
        <w:t xml:space="preserve"> </w:t>
      </w:r>
      <w:r>
        <w:t>yapılan</w:t>
      </w:r>
      <w:r>
        <w:rPr>
          <w:spacing w:val="-2"/>
        </w:rPr>
        <w:t xml:space="preserve"> </w:t>
      </w:r>
      <w:r>
        <w:t>düzenleme,</w:t>
      </w:r>
      <w:r>
        <w:rPr>
          <w:spacing w:val="-2"/>
        </w:rPr>
        <w:t xml:space="preserve"> </w:t>
      </w:r>
      <w:r>
        <w:t>iyileştirme</w:t>
      </w:r>
      <w:r>
        <w:rPr>
          <w:spacing w:val="-2"/>
        </w:rPr>
        <w:t xml:space="preserve"> </w:t>
      </w:r>
      <w:r>
        <w:t>kararı</w:t>
      </w:r>
      <w:r>
        <w:rPr>
          <w:spacing w:val="-2"/>
        </w:rPr>
        <w:t xml:space="preserve"> </w:t>
      </w:r>
      <w:r>
        <w:t>ve</w:t>
      </w:r>
      <w:r>
        <w:rPr>
          <w:spacing w:val="-4"/>
        </w:rPr>
        <w:t xml:space="preserve"> </w:t>
      </w:r>
      <w:r>
        <w:t>uygulama</w:t>
      </w:r>
      <w:r>
        <w:rPr>
          <w:spacing w:val="-2"/>
        </w:rPr>
        <w:t xml:space="preserve"> örneği)</w:t>
      </w:r>
    </w:p>
    <w:p w14:paraId="17A3A977" w14:textId="77777777" w:rsidR="00B51743" w:rsidRDefault="00FA6EEC" w:rsidP="005820AB">
      <w:pPr>
        <w:spacing w:before="120" w:after="120"/>
        <w:jc w:val="both"/>
      </w:pPr>
      <w:r w:rsidRPr="00C73D5C">
        <w:rPr>
          <w:sz w:val="24"/>
          <w:szCs w:val="24"/>
        </w:rPr>
        <w:t>Kanıtlar:</w:t>
      </w:r>
      <w:r w:rsidR="00B51743" w:rsidRPr="00B51743">
        <w:t xml:space="preserve"> </w:t>
      </w:r>
    </w:p>
    <w:p w14:paraId="786010EC" w14:textId="3E6D6C74" w:rsidR="00FA6EEC" w:rsidRDefault="00B51743" w:rsidP="005820AB">
      <w:pPr>
        <w:spacing w:before="120" w:after="120"/>
        <w:jc w:val="both"/>
        <w:rPr>
          <w:sz w:val="24"/>
          <w:szCs w:val="24"/>
        </w:rPr>
      </w:pPr>
      <w:r>
        <w:rPr>
          <w:sz w:val="24"/>
          <w:szCs w:val="24"/>
        </w:rPr>
        <w:t xml:space="preserve">A.1.1.4 </w:t>
      </w:r>
      <w:r w:rsidRPr="00B51743">
        <w:rPr>
          <w:sz w:val="24"/>
          <w:szCs w:val="24"/>
        </w:rPr>
        <w:t>Akademik Kurul Toplantı Kararları</w:t>
      </w:r>
    </w:p>
    <w:p w14:paraId="06E67CDB" w14:textId="77623860" w:rsidR="00B51743" w:rsidRDefault="00B51743" w:rsidP="005820AB">
      <w:pPr>
        <w:spacing w:before="120" w:after="120"/>
        <w:jc w:val="both"/>
        <w:rPr>
          <w:sz w:val="24"/>
          <w:szCs w:val="24"/>
        </w:rPr>
      </w:pPr>
      <w:r w:rsidRPr="00B51743">
        <w:rPr>
          <w:sz w:val="24"/>
          <w:szCs w:val="24"/>
        </w:rPr>
        <w:t>A.1.1.5 Birim Kurulları</w:t>
      </w:r>
    </w:p>
    <w:p w14:paraId="0E19ACFF" w14:textId="04E97F3F" w:rsidR="00B51743" w:rsidRDefault="00B51743" w:rsidP="005820AB">
      <w:pPr>
        <w:spacing w:before="120" w:after="120"/>
        <w:jc w:val="both"/>
        <w:rPr>
          <w:sz w:val="24"/>
          <w:szCs w:val="24"/>
        </w:rPr>
      </w:pPr>
      <w:r w:rsidRPr="00B51743">
        <w:rPr>
          <w:sz w:val="24"/>
          <w:szCs w:val="24"/>
        </w:rPr>
        <w:t>A.1.1.6 İdari Toplantı Kararları</w:t>
      </w:r>
    </w:p>
    <w:p w14:paraId="0CC338AE" w14:textId="15D02B1E" w:rsidR="00B51743" w:rsidRDefault="00B51743" w:rsidP="005820AB">
      <w:pPr>
        <w:spacing w:before="120" w:after="120"/>
        <w:jc w:val="both"/>
        <w:rPr>
          <w:sz w:val="24"/>
          <w:szCs w:val="24"/>
        </w:rPr>
      </w:pPr>
      <w:r w:rsidRPr="00B51743">
        <w:rPr>
          <w:sz w:val="24"/>
          <w:szCs w:val="24"/>
        </w:rPr>
        <w:t>A.1.1.7 Bölüm Başkanları Toplantısı</w:t>
      </w:r>
    </w:p>
    <w:p w14:paraId="0453ED2D" w14:textId="77777777" w:rsidR="0011615F" w:rsidRDefault="0011615F" w:rsidP="005820AB">
      <w:pPr>
        <w:pStyle w:val="GvdeMetni"/>
        <w:spacing w:before="120" w:after="120"/>
        <w:ind w:left="0"/>
      </w:pPr>
    </w:p>
    <w:p w14:paraId="22BE7C24" w14:textId="7FF29019" w:rsidR="0011615F" w:rsidRPr="00602552" w:rsidRDefault="00BB5D69" w:rsidP="00095BD2">
      <w:pPr>
        <w:pStyle w:val="Balk2"/>
        <w:numPr>
          <w:ilvl w:val="2"/>
          <w:numId w:val="10"/>
        </w:numPr>
        <w:tabs>
          <w:tab w:val="left" w:pos="794"/>
        </w:tabs>
        <w:spacing w:before="120" w:after="120" w:line="240" w:lineRule="auto"/>
        <w:ind w:left="0" w:firstLine="0"/>
      </w:pPr>
      <w:r>
        <w:rPr>
          <w:spacing w:val="-2"/>
        </w:rPr>
        <w:t>Liderlik</w:t>
      </w:r>
    </w:p>
    <w:p w14:paraId="2DDDA579" w14:textId="5CFE3244" w:rsidR="00602552" w:rsidRDefault="00602552" w:rsidP="005820AB">
      <w:pPr>
        <w:pStyle w:val="Balk2"/>
        <w:tabs>
          <w:tab w:val="left" w:pos="794"/>
        </w:tabs>
        <w:spacing w:before="120" w:after="120" w:line="240" w:lineRule="auto"/>
        <w:ind w:left="0"/>
        <w:jc w:val="both"/>
        <w:rPr>
          <w:b w:val="0"/>
          <w:spacing w:val="-2"/>
        </w:rPr>
      </w:pPr>
      <w:r>
        <w:rPr>
          <w:b w:val="0"/>
          <w:spacing w:val="-2"/>
        </w:rPr>
        <w:t xml:space="preserve">Yüksekokulda kalite güvencesi kültürünü geliştirmeye yönelik düzenli kalite toplantıları yapılmaktadır. Toplantılar hem akademik hem de idari personelle yapılmakta ve tutanak altına alınmaktadır. Toplantı sonucunda alınan kararların uygulamaya yönelik süreçleri kalite kurulu tarafından izlenmektedir. </w:t>
      </w:r>
    </w:p>
    <w:p w14:paraId="76F1D0C4" w14:textId="77777777" w:rsidR="00A100D2" w:rsidRPr="00BA5172" w:rsidRDefault="00A100D2" w:rsidP="005820AB">
      <w:pPr>
        <w:spacing w:before="120" w:after="120" w:line="265" w:lineRule="auto"/>
        <w:ind w:hanging="10"/>
        <w:rPr>
          <w:rFonts w:eastAsia="Calibri"/>
          <w:color w:val="000000"/>
          <w:sz w:val="24"/>
          <w:szCs w:val="24"/>
          <w:lang w:eastAsia="tr-TR"/>
        </w:rPr>
      </w:pPr>
      <w:r w:rsidRPr="00BA5172">
        <w:rPr>
          <w:b/>
          <w:color w:val="000000"/>
          <w:sz w:val="24"/>
          <w:szCs w:val="24"/>
          <w:u w:val="single" w:color="000000"/>
          <w:lang w:eastAsia="tr-TR"/>
        </w:rPr>
        <w:t>Örnek Kanıtlar:</w:t>
      </w:r>
    </w:p>
    <w:p w14:paraId="703E6E92" w14:textId="0CE85281" w:rsidR="00602552" w:rsidRDefault="00602552" w:rsidP="005820AB">
      <w:pPr>
        <w:pStyle w:val="Balk2"/>
        <w:tabs>
          <w:tab w:val="left" w:pos="794"/>
        </w:tabs>
        <w:spacing w:before="120" w:after="120" w:line="240" w:lineRule="auto"/>
        <w:ind w:left="0"/>
        <w:jc w:val="both"/>
        <w:rPr>
          <w:b w:val="0"/>
          <w:spacing w:val="-2"/>
        </w:rPr>
      </w:pPr>
      <w:r>
        <w:rPr>
          <w:b w:val="0"/>
          <w:spacing w:val="-2"/>
        </w:rPr>
        <w:t xml:space="preserve">A.1.2.1. </w:t>
      </w:r>
      <w:r w:rsidRPr="00602552">
        <w:rPr>
          <w:b w:val="0"/>
          <w:spacing w:val="-2"/>
        </w:rPr>
        <w:t>Birim Yöneticilerinin Katıldığı Kalite ve Liderlik Eğitimleri</w:t>
      </w:r>
    </w:p>
    <w:p w14:paraId="47B1D2CA" w14:textId="6166DC99" w:rsidR="00602552" w:rsidRDefault="00602552" w:rsidP="005820AB">
      <w:pPr>
        <w:pStyle w:val="Balk2"/>
        <w:tabs>
          <w:tab w:val="left" w:pos="794"/>
        </w:tabs>
        <w:spacing w:before="120" w:after="120" w:line="240" w:lineRule="auto"/>
        <w:ind w:left="0"/>
        <w:jc w:val="both"/>
        <w:rPr>
          <w:b w:val="0"/>
          <w:spacing w:val="-2"/>
        </w:rPr>
      </w:pPr>
      <w:r>
        <w:rPr>
          <w:b w:val="0"/>
          <w:spacing w:val="-2"/>
        </w:rPr>
        <w:lastRenderedPageBreak/>
        <w:t xml:space="preserve">A.1.2.2. </w:t>
      </w:r>
      <w:r w:rsidRPr="00602552">
        <w:rPr>
          <w:b w:val="0"/>
          <w:spacing w:val="-2"/>
        </w:rPr>
        <w:t>Kalite Toplantı Tutanakları</w:t>
      </w:r>
    </w:p>
    <w:p w14:paraId="0B8F8D91" w14:textId="01201932" w:rsidR="0011615F" w:rsidRDefault="00602552" w:rsidP="005820AB">
      <w:pPr>
        <w:pStyle w:val="Balk2"/>
        <w:tabs>
          <w:tab w:val="left" w:pos="794"/>
        </w:tabs>
        <w:spacing w:before="120" w:after="120" w:line="240" w:lineRule="auto"/>
        <w:ind w:left="0"/>
        <w:jc w:val="both"/>
        <w:rPr>
          <w:b w:val="0"/>
          <w:spacing w:val="-2"/>
        </w:rPr>
      </w:pPr>
      <w:r>
        <w:rPr>
          <w:b w:val="0"/>
          <w:spacing w:val="-2"/>
        </w:rPr>
        <w:t>A.1.2.3. İdari Toplantı Kararlar</w:t>
      </w:r>
    </w:p>
    <w:p w14:paraId="47733555" w14:textId="77777777" w:rsidR="00BE493F" w:rsidRPr="00602552" w:rsidRDefault="00BE493F" w:rsidP="005820AB">
      <w:pPr>
        <w:pStyle w:val="Balk2"/>
        <w:tabs>
          <w:tab w:val="left" w:pos="794"/>
        </w:tabs>
        <w:spacing w:before="120" w:after="120" w:line="240" w:lineRule="auto"/>
        <w:ind w:left="0"/>
        <w:jc w:val="both"/>
        <w:rPr>
          <w:b w:val="0"/>
          <w:spacing w:val="-2"/>
        </w:rPr>
      </w:pPr>
    </w:p>
    <w:p w14:paraId="1D36A116" w14:textId="77777777" w:rsidR="0011615F" w:rsidRPr="00D1529B" w:rsidRDefault="00BB5D69" w:rsidP="00095BD2">
      <w:pPr>
        <w:pStyle w:val="Balk2"/>
        <w:numPr>
          <w:ilvl w:val="2"/>
          <w:numId w:val="10"/>
        </w:numPr>
        <w:tabs>
          <w:tab w:val="left" w:pos="794"/>
        </w:tabs>
        <w:spacing w:before="120" w:after="120" w:line="240" w:lineRule="auto"/>
        <w:ind w:left="0" w:firstLine="0"/>
      </w:pPr>
      <w:r w:rsidRPr="00D1529B">
        <w:t>Kurumsal</w:t>
      </w:r>
      <w:r w:rsidRPr="00D1529B">
        <w:rPr>
          <w:spacing w:val="-5"/>
        </w:rPr>
        <w:t xml:space="preserve"> </w:t>
      </w:r>
      <w:r w:rsidRPr="00D1529B">
        <w:t>Dönüşüm</w:t>
      </w:r>
      <w:r w:rsidRPr="00D1529B">
        <w:rPr>
          <w:spacing w:val="-4"/>
        </w:rPr>
        <w:t xml:space="preserve"> </w:t>
      </w:r>
      <w:r w:rsidRPr="00D1529B">
        <w:rPr>
          <w:spacing w:val="-2"/>
        </w:rPr>
        <w:t>Kapasitesi</w:t>
      </w:r>
    </w:p>
    <w:p w14:paraId="53CE7F50" w14:textId="77777777" w:rsidR="0011615F" w:rsidRPr="00D1529B" w:rsidRDefault="00BB5D69" w:rsidP="005820AB">
      <w:pPr>
        <w:spacing w:before="120" w:after="120" w:line="274" w:lineRule="exact"/>
        <w:rPr>
          <w:b/>
          <w:sz w:val="24"/>
        </w:rPr>
      </w:pPr>
      <w:r w:rsidRPr="00D1529B">
        <w:rPr>
          <w:b/>
          <w:sz w:val="24"/>
        </w:rPr>
        <w:t>Birim</w:t>
      </w:r>
      <w:r w:rsidRPr="00D1529B">
        <w:rPr>
          <w:b/>
          <w:spacing w:val="-6"/>
          <w:sz w:val="24"/>
        </w:rPr>
        <w:t xml:space="preserve"> </w:t>
      </w:r>
      <w:r w:rsidRPr="00D1529B">
        <w:rPr>
          <w:b/>
          <w:sz w:val="24"/>
        </w:rPr>
        <w:t>Değişim</w:t>
      </w:r>
      <w:r w:rsidRPr="00D1529B">
        <w:rPr>
          <w:b/>
          <w:spacing w:val="-2"/>
          <w:sz w:val="24"/>
        </w:rPr>
        <w:t xml:space="preserve"> </w:t>
      </w:r>
      <w:r w:rsidRPr="00D1529B">
        <w:rPr>
          <w:b/>
          <w:sz w:val="24"/>
        </w:rPr>
        <w:t>Yönetimi</w:t>
      </w:r>
      <w:r w:rsidRPr="00D1529B">
        <w:rPr>
          <w:b/>
          <w:spacing w:val="-1"/>
          <w:sz w:val="24"/>
        </w:rPr>
        <w:t xml:space="preserve"> </w:t>
      </w:r>
      <w:r w:rsidRPr="00D1529B">
        <w:rPr>
          <w:b/>
          <w:sz w:val="24"/>
        </w:rPr>
        <w:t>Yaklaşımı</w:t>
      </w:r>
      <w:r w:rsidRPr="00D1529B">
        <w:rPr>
          <w:b/>
          <w:spacing w:val="-1"/>
          <w:sz w:val="24"/>
        </w:rPr>
        <w:t xml:space="preserve"> </w:t>
      </w:r>
      <w:r w:rsidRPr="00D1529B">
        <w:rPr>
          <w:b/>
          <w:sz w:val="24"/>
        </w:rPr>
        <w:t>veya</w:t>
      </w:r>
      <w:r w:rsidRPr="00D1529B">
        <w:rPr>
          <w:b/>
          <w:spacing w:val="-1"/>
          <w:sz w:val="24"/>
        </w:rPr>
        <w:t xml:space="preserve"> </w:t>
      </w:r>
      <w:r w:rsidRPr="00D1529B">
        <w:rPr>
          <w:b/>
          <w:sz w:val="24"/>
        </w:rPr>
        <w:t>Modeli</w:t>
      </w:r>
      <w:r w:rsidRPr="00D1529B">
        <w:rPr>
          <w:b/>
          <w:spacing w:val="-1"/>
          <w:sz w:val="24"/>
        </w:rPr>
        <w:t xml:space="preserve"> </w:t>
      </w:r>
      <w:r w:rsidRPr="00D1529B">
        <w:rPr>
          <w:b/>
          <w:spacing w:val="-2"/>
          <w:sz w:val="24"/>
        </w:rPr>
        <w:t>Belgesi</w:t>
      </w:r>
    </w:p>
    <w:p w14:paraId="3229266B" w14:textId="77777777" w:rsidR="0011615F" w:rsidRDefault="00CF728C" w:rsidP="005820AB">
      <w:pPr>
        <w:pStyle w:val="GvdeMetni"/>
        <w:spacing w:before="120" w:after="120" w:line="274" w:lineRule="exact"/>
        <w:ind w:left="0"/>
        <w:rPr>
          <w:spacing w:val="-4"/>
        </w:rPr>
      </w:pPr>
      <w:r w:rsidRPr="00D1529B">
        <w:rPr>
          <w:spacing w:val="-4"/>
        </w:rPr>
        <w:t>Yükseköğretim ekosistemi içerisindeki değişimleri, küresel eğilimleri, ulusal hedefleri ve paydaş beklentilerini dikkate alar</w:t>
      </w:r>
      <w:r w:rsidR="00D1529B" w:rsidRPr="00D1529B">
        <w:rPr>
          <w:spacing w:val="-4"/>
        </w:rPr>
        <w:t>ak birimde yürütülen çalışmalar planlanmaktadır</w:t>
      </w:r>
      <w:r w:rsidR="00A100D2">
        <w:rPr>
          <w:spacing w:val="-4"/>
        </w:rPr>
        <w:t>.</w:t>
      </w:r>
      <w:r w:rsidR="00625F76">
        <w:rPr>
          <w:spacing w:val="-4"/>
        </w:rPr>
        <w:t xml:space="preserve"> </w:t>
      </w:r>
    </w:p>
    <w:p w14:paraId="12EC14CE" w14:textId="020149B4" w:rsidR="0011615F" w:rsidRPr="00D1529B" w:rsidRDefault="00BB5D69" w:rsidP="00095BD2">
      <w:pPr>
        <w:pStyle w:val="Balk2"/>
        <w:numPr>
          <w:ilvl w:val="2"/>
          <w:numId w:val="10"/>
        </w:numPr>
        <w:tabs>
          <w:tab w:val="left" w:pos="794"/>
        </w:tabs>
        <w:spacing w:before="120" w:after="120" w:line="240" w:lineRule="auto"/>
        <w:ind w:left="0" w:firstLine="0"/>
      </w:pPr>
      <w:r>
        <w:t>İç</w:t>
      </w:r>
      <w:r>
        <w:rPr>
          <w:spacing w:val="-3"/>
        </w:rPr>
        <w:t xml:space="preserve"> </w:t>
      </w:r>
      <w:r>
        <w:t>kalite</w:t>
      </w:r>
      <w:r>
        <w:rPr>
          <w:spacing w:val="-3"/>
        </w:rPr>
        <w:t xml:space="preserve"> </w:t>
      </w:r>
      <w:r>
        <w:t xml:space="preserve">güvencesi </w:t>
      </w:r>
      <w:r>
        <w:rPr>
          <w:spacing w:val="-2"/>
        </w:rPr>
        <w:t>mekanizmaları</w:t>
      </w:r>
    </w:p>
    <w:p w14:paraId="06753E62" w14:textId="624D9B41" w:rsidR="00D1529B" w:rsidRDefault="00D1529B" w:rsidP="005820AB">
      <w:pPr>
        <w:pStyle w:val="Balk2"/>
        <w:tabs>
          <w:tab w:val="left" w:pos="794"/>
        </w:tabs>
        <w:spacing w:before="120" w:after="120" w:line="240" w:lineRule="auto"/>
        <w:ind w:left="0"/>
        <w:jc w:val="both"/>
        <w:rPr>
          <w:b w:val="0"/>
        </w:rPr>
      </w:pPr>
      <w:r w:rsidRPr="00D1529B">
        <w:rPr>
          <w:b w:val="0"/>
        </w:rPr>
        <w:t>Yürütülen faaliyetlerden elde edilen veriler, izleme ve değerlendirme raporları aracılığıyla analiz edilmekte; sonuçlar Akademik Kurul ve Kalite Kurulu toplantılarında paydaşların katılımıyla değerlendirilmektedir. Bu toplantılarda belirlenen güçlü ve gelişime açık yönler doğrultusunda iyileştirme planları hazırlanmakta ve uygulamaya alınmaktadır.</w:t>
      </w:r>
      <w:r>
        <w:rPr>
          <w:b w:val="0"/>
        </w:rPr>
        <w:t xml:space="preserve"> </w:t>
      </w:r>
    </w:p>
    <w:p w14:paraId="564A08FE" w14:textId="77777777" w:rsidR="00D64411" w:rsidRDefault="00D64411" w:rsidP="005820AB">
      <w:pPr>
        <w:pStyle w:val="Balk2"/>
        <w:tabs>
          <w:tab w:val="left" w:pos="794"/>
        </w:tabs>
        <w:spacing w:before="120" w:after="120" w:line="240" w:lineRule="auto"/>
        <w:ind w:left="0"/>
        <w:jc w:val="both"/>
        <w:rPr>
          <w:b w:val="0"/>
        </w:rPr>
      </w:pPr>
    </w:p>
    <w:p w14:paraId="48AE239A" w14:textId="79254B5D" w:rsidR="00D64411" w:rsidRDefault="00625F76" w:rsidP="005820AB">
      <w:pPr>
        <w:pStyle w:val="Balk2"/>
        <w:tabs>
          <w:tab w:val="left" w:pos="794"/>
        </w:tabs>
        <w:spacing w:before="120" w:after="120" w:line="240" w:lineRule="auto"/>
        <w:ind w:left="0"/>
        <w:jc w:val="both"/>
        <w:rPr>
          <w:b w:val="0"/>
        </w:rPr>
      </w:pPr>
      <w:r>
        <w:rPr>
          <w:b w:val="0"/>
        </w:rPr>
        <w:t xml:space="preserve">Örnek </w:t>
      </w:r>
      <w:r w:rsidR="00D1529B">
        <w:rPr>
          <w:b w:val="0"/>
        </w:rPr>
        <w:t>Kanıtlar:</w:t>
      </w:r>
      <w:r w:rsidR="00D64411">
        <w:rPr>
          <w:b w:val="0"/>
        </w:rPr>
        <w:t xml:space="preserve">  A.1.4.1.Komisyonların yetki, görev ve sorumlulukları</w:t>
      </w:r>
    </w:p>
    <w:p w14:paraId="5443754C" w14:textId="594F0CE2" w:rsidR="00D1529B" w:rsidRDefault="00D1529B" w:rsidP="005820AB">
      <w:pPr>
        <w:pStyle w:val="Balk2"/>
        <w:tabs>
          <w:tab w:val="left" w:pos="794"/>
        </w:tabs>
        <w:spacing w:before="120" w:after="120" w:line="240" w:lineRule="auto"/>
        <w:ind w:left="0"/>
        <w:jc w:val="both"/>
        <w:rPr>
          <w:b w:val="0"/>
        </w:rPr>
      </w:pPr>
      <w:r>
        <w:rPr>
          <w:b w:val="0"/>
        </w:rPr>
        <w:t xml:space="preserve"> </w:t>
      </w:r>
      <w:hyperlink r:id="rId26" w:history="1">
        <w:r w:rsidRPr="00680994">
          <w:rPr>
            <w:rStyle w:val="Kpr"/>
            <w:b w:val="0"/>
          </w:rPr>
          <w:t>https://myo.adu.edu.tr/karacasu/tr/komisyon-yetki-gorev-ve-sorumluluklari-1546</w:t>
        </w:r>
      </w:hyperlink>
    </w:p>
    <w:p w14:paraId="39E5BAE0" w14:textId="6B111C67" w:rsidR="0011615F" w:rsidRDefault="0011615F" w:rsidP="005820AB">
      <w:pPr>
        <w:pStyle w:val="GvdeMetni"/>
        <w:spacing w:before="120" w:after="120"/>
        <w:ind w:left="0"/>
      </w:pPr>
    </w:p>
    <w:p w14:paraId="3D3EE337" w14:textId="1C378822" w:rsidR="0011615F" w:rsidRPr="00D1529B" w:rsidRDefault="00BB5D69" w:rsidP="00095BD2">
      <w:pPr>
        <w:pStyle w:val="Balk2"/>
        <w:numPr>
          <w:ilvl w:val="2"/>
          <w:numId w:val="10"/>
        </w:numPr>
        <w:tabs>
          <w:tab w:val="left" w:pos="794"/>
        </w:tabs>
        <w:spacing w:before="120" w:after="120" w:line="240" w:lineRule="auto"/>
        <w:ind w:left="0" w:firstLine="0"/>
      </w:pPr>
      <w:r>
        <w:t>Kamuoyunu</w:t>
      </w:r>
      <w:r>
        <w:rPr>
          <w:spacing w:val="-6"/>
        </w:rPr>
        <w:t xml:space="preserve"> </w:t>
      </w:r>
      <w:r>
        <w:t>Bilgilendirme</w:t>
      </w:r>
      <w:r>
        <w:rPr>
          <w:spacing w:val="-3"/>
        </w:rPr>
        <w:t xml:space="preserve"> </w:t>
      </w:r>
      <w:r>
        <w:t>ve</w:t>
      </w:r>
      <w:r>
        <w:rPr>
          <w:spacing w:val="-4"/>
        </w:rPr>
        <w:t xml:space="preserve"> </w:t>
      </w:r>
      <w:r>
        <w:t>Hesap</w:t>
      </w:r>
      <w:r>
        <w:rPr>
          <w:spacing w:val="-3"/>
        </w:rPr>
        <w:t xml:space="preserve"> </w:t>
      </w:r>
      <w:r>
        <w:rPr>
          <w:spacing w:val="-2"/>
        </w:rPr>
        <w:t>Verebilirlik</w:t>
      </w:r>
    </w:p>
    <w:p w14:paraId="54DB72AB" w14:textId="3CEBF907" w:rsidR="00D1529B" w:rsidRDefault="00D1529B" w:rsidP="005820AB">
      <w:pPr>
        <w:pStyle w:val="Balk2"/>
        <w:tabs>
          <w:tab w:val="left" w:pos="794"/>
        </w:tabs>
        <w:spacing w:before="120" w:after="120" w:line="240" w:lineRule="auto"/>
        <w:ind w:left="0"/>
        <w:jc w:val="both"/>
        <w:rPr>
          <w:b w:val="0"/>
        </w:rPr>
      </w:pPr>
      <w:r w:rsidRPr="00D1529B">
        <w:rPr>
          <w:b w:val="0"/>
        </w:rPr>
        <w:t>Yüksekokulda, şeffaflık ve hesap verebilirlik ilkeleri doğrultusunda tüm faaliyetlerin paydaşlarla paylaşılmasına ve kamuoyunun düzenli biçimde bilgilendirilmesine önem verilmektedir. Akademik ve idari personel ile öğrenciler iç paydaş olarak tanımlanmış olup; görüş, öneri ve beklentileri, düzenli toplantılar, anketler ve danışmanlık süreçleri aracılığıyla alınmaktadır.</w:t>
      </w:r>
    </w:p>
    <w:p w14:paraId="43BD4C2C" w14:textId="2A6A10F0" w:rsidR="00D1529B" w:rsidRDefault="00D1529B" w:rsidP="005820AB">
      <w:pPr>
        <w:pStyle w:val="Balk2"/>
        <w:tabs>
          <w:tab w:val="left" w:pos="794"/>
        </w:tabs>
        <w:spacing w:before="120" w:after="120" w:line="240" w:lineRule="auto"/>
        <w:ind w:left="0"/>
        <w:jc w:val="both"/>
        <w:rPr>
          <w:b w:val="0"/>
        </w:rPr>
      </w:pPr>
    </w:p>
    <w:p w14:paraId="3EAFAFC6" w14:textId="1084D645" w:rsidR="00D64411" w:rsidRPr="00A100D2" w:rsidRDefault="00A100D2" w:rsidP="005820AB">
      <w:pPr>
        <w:spacing w:before="120" w:after="120" w:line="265" w:lineRule="auto"/>
        <w:ind w:hanging="10"/>
        <w:rPr>
          <w:rFonts w:eastAsia="Calibri"/>
          <w:color w:val="000000"/>
          <w:sz w:val="24"/>
          <w:szCs w:val="24"/>
          <w:lang w:eastAsia="tr-TR"/>
        </w:rPr>
      </w:pPr>
      <w:r w:rsidRPr="00BA5172">
        <w:rPr>
          <w:b/>
          <w:color w:val="000000"/>
          <w:sz w:val="24"/>
          <w:szCs w:val="24"/>
          <w:u w:val="single" w:color="000000"/>
          <w:lang w:eastAsia="tr-TR"/>
        </w:rPr>
        <w:t>Örnek Kanıtlar:</w:t>
      </w:r>
    </w:p>
    <w:p w14:paraId="77248F08" w14:textId="6F5B9605" w:rsidR="00D64411" w:rsidRDefault="00D64411" w:rsidP="005820AB">
      <w:pPr>
        <w:pStyle w:val="Balk2"/>
        <w:tabs>
          <w:tab w:val="left" w:pos="794"/>
        </w:tabs>
        <w:spacing w:before="120" w:after="120" w:line="240" w:lineRule="auto"/>
        <w:ind w:left="0"/>
        <w:jc w:val="both"/>
        <w:rPr>
          <w:b w:val="0"/>
        </w:rPr>
      </w:pPr>
      <w:r>
        <w:rPr>
          <w:b w:val="0"/>
        </w:rPr>
        <w:t>A.1.5.1. Birim Faaliyet Raporları</w:t>
      </w:r>
    </w:p>
    <w:p w14:paraId="42188381" w14:textId="10959403" w:rsidR="00D1529B" w:rsidRDefault="009A0451" w:rsidP="005820AB">
      <w:pPr>
        <w:pStyle w:val="Balk2"/>
        <w:tabs>
          <w:tab w:val="left" w:pos="794"/>
        </w:tabs>
        <w:spacing w:before="120" w:after="120" w:line="240" w:lineRule="auto"/>
        <w:ind w:left="0"/>
        <w:jc w:val="both"/>
        <w:rPr>
          <w:b w:val="0"/>
        </w:rPr>
      </w:pPr>
      <w:hyperlink r:id="rId27" w:history="1">
        <w:r w:rsidR="00D1529B" w:rsidRPr="00680994">
          <w:rPr>
            <w:rStyle w:val="Kpr"/>
            <w:b w:val="0"/>
          </w:rPr>
          <w:t>https://myo.adu.edu.tr/karacasu/tr/birim-faaliyet-raporlari-3571</w:t>
        </w:r>
      </w:hyperlink>
    </w:p>
    <w:p w14:paraId="727AC7CE" w14:textId="738FADA6" w:rsidR="00D64411" w:rsidRDefault="00D64411" w:rsidP="005820AB">
      <w:pPr>
        <w:pStyle w:val="Balk2"/>
        <w:tabs>
          <w:tab w:val="left" w:pos="794"/>
        </w:tabs>
        <w:spacing w:before="120" w:after="120" w:line="240" w:lineRule="auto"/>
        <w:ind w:left="0"/>
        <w:jc w:val="both"/>
        <w:rPr>
          <w:b w:val="0"/>
        </w:rPr>
      </w:pPr>
      <w:r>
        <w:rPr>
          <w:b w:val="0"/>
        </w:rPr>
        <w:t>A.1.5.2. Stratejik Planlar</w:t>
      </w:r>
    </w:p>
    <w:p w14:paraId="11AA1C5F" w14:textId="6A05C053" w:rsidR="00D1529B" w:rsidRDefault="009A0451" w:rsidP="005820AB">
      <w:pPr>
        <w:pStyle w:val="Balk2"/>
        <w:tabs>
          <w:tab w:val="left" w:pos="794"/>
        </w:tabs>
        <w:spacing w:before="120" w:after="120" w:line="240" w:lineRule="auto"/>
        <w:ind w:left="0"/>
        <w:jc w:val="both"/>
        <w:rPr>
          <w:b w:val="0"/>
        </w:rPr>
      </w:pPr>
      <w:hyperlink r:id="rId28" w:history="1">
        <w:r w:rsidR="00D1529B" w:rsidRPr="00680994">
          <w:rPr>
            <w:rStyle w:val="Kpr"/>
            <w:b w:val="0"/>
          </w:rPr>
          <w:t>https://myo.adu.edu.tr/karacasu/tr/stratejik-plan-1548</w:t>
        </w:r>
      </w:hyperlink>
    </w:p>
    <w:p w14:paraId="79B01647" w14:textId="1B0A7F94" w:rsidR="00D64411" w:rsidRDefault="00D64411" w:rsidP="005820AB">
      <w:pPr>
        <w:pStyle w:val="Balk2"/>
        <w:tabs>
          <w:tab w:val="left" w:pos="794"/>
        </w:tabs>
        <w:spacing w:before="120" w:after="120" w:line="240" w:lineRule="auto"/>
        <w:ind w:left="0"/>
        <w:jc w:val="both"/>
        <w:rPr>
          <w:b w:val="0"/>
        </w:rPr>
      </w:pPr>
      <w:r>
        <w:rPr>
          <w:b w:val="0"/>
        </w:rPr>
        <w:t>A.1.5.3. Geri Bildirim Araçları</w:t>
      </w:r>
    </w:p>
    <w:p w14:paraId="052981D3" w14:textId="061A0213" w:rsidR="00D1529B" w:rsidRDefault="009A0451" w:rsidP="005820AB">
      <w:pPr>
        <w:pStyle w:val="Balk2"/>
        <w:tabs>
          <w:tab w:val="left" w:pos="794"/>
        </w:tabs>
        <w:spacing w:before="120" w:after="120" w:line="240" w:lineRule="auto"/>
        <w:ind w:left="0"/>
        <w:jc w:val="both"/>
        <w:rPr>
          <w:b w:val="0"/>
        </w:rPr>
      </w:pPr>
      <w:hyperlink r:id="rId29" w:history="1">
        <w:r w:rsidR="00D1529B" w:rsidRPr="00680994">
          <w:rPr>
            <w:rStyle w:val="Kpr"/>
            <w:b w:val="0"/>
          </w:rPr>
          <w:t>https://myo.adu.edu.tr/karacasu/tr/geri-bildirim-araclari-1549</w:t>
        </w:r>
      </w:hyperlink>
    </w:p>
    <w:p w14:paraId="2ECE54D7" w14:textId="1D54C15A" w:rsidR="00D64411" w:rsidRDefault="00D64411" w:rsidP="005820AB">
      <w:pPr>
        <w:pStyle w:val="Balk2"/>
        <w:tabs>
          <w:tab w:val="left" w:pos="794"/>
        </w:tabs>
        <w:spacing w:before="120" w:after="120" w:line="240" w:lineRule="auto"/>
        <w:ind w:left="0"/>
        <w:jc w:val="both"/>
        <w:rPr>
          <w:b w:val="0"/>
        </w:rPr>
      </w:pPr>
      <w:r>
        <w:rPr>
          <w:b w:val="0"/>
        </w:rPr>
        <w:t>A.1.5.4. Dış Paydaş Toplantı Formları</w:t>
      </w:r>
    </w:p>
    <w:p w14:paraId="4DF9C9B1" w14:textId="6B6C0CA5" w:rsidR="00D1529B" w:rsidRDefault="009A0451" w:rsidP="005820AB">
      <w:pPr>
        <w:pStyle w:val="Balk2"/>
        <w:tabs>
          <w:tab w:val="left" w:pos="794"/>
        </w:tabs>
        <w:spacing w:before="120" w:after="120" w:line="240" w:lineRule="auto"/>
        <w:ind w:left="0"/>
        <w:jc w:val="both"/>
        <w:rPr>
          <w:b w:val="0"/>
        </w:rPr>
      </w:pPr>
      <w:hyperlink r:id="rId30" w:history="1">
        <w:r w:rsidR="00D1529B" w:rsidRPr="00680994">
          <w:rPr>
            <w:rStyle w:val="Kpr"/>
            <w:b w:val="0"/>
          </w:rPr>
          <w:t>https://myo.adu.edu.tr/karacasu/tr/dis-paydas-toplanti-formu-1550</w:t>
        </w:r>
      </w:hyperlink>
    </w:p>
    <w:p w14:paraId="3641917A" w14:textId="7A21FDF9" w:rsidR="00D1529B" w:rsidRDefault="00D1529B" w:rsidP="005820AB">
      <w:pPr>
        <w:pStyle w:val="GvdeMetni"/>
        <w:spacing w:before="120" w:after="120" w:line="274" w:lineRule="exact"/>
        <w:ind w:left="0"/>
        <w:rPr>
          <w:spacing w:val="-2"/>
        </w:rPr>
      </w:pPr>
    </w:p>
    <w:p w14:paraId="3AFAAFDF" w14:textId="77777777" w:rsidR="00BB5D69" w:rsidRPr="00405FF4" w:rsidRDefault="00BB5D69" w:rsidP="00095BD2">
      <w:pPr>
        <w:pStyle w:val="Balk2"/>
        <w:numPr>
          <w:ilvl w:val="2"/>
          <w:numId w:val="20"/>
        </w:numPr>
        <w:tabs>
          <w:tab w:val="left" w:pos="1219"/>
        </w:tabs>
        <w:spacing w:before="120" w:after="120"/>
        <w:ind w:left="0" w:firstLine="0"/>
      </w:pPr>
      <w:r>
        <w:t>Misyon,</w:t>
      </w:r>
      <w:r>
        <w:rPr>
          <w:spacing w:val="-1"/>
        </w:rPr>
        <w:t xml:space="preserve"> </w:t>
      </w:r>
      <w:r>
        <w:t>Vizyon</w:t>
      </w:r>
      <w:r>
        <w:rPr>
          <w:spacing w:val="-1"/>
        </w:rPr>
        <w:t xml:space="preserve"> </w:t>
      </w:r>
      <w:r>
        <w:t>ve</w:t>
      </w:r>
      <w:r>
        <w:rPr>
          <w:spacing w:val="-1"/>
        </w:rPr>
        <w:t xml:space="preserve"> </w:t>
      </w:r>
      <w:r>
        <w:rPr>
          <w:spacing w:val="-2"/>
        </w:rPr>
        <w:t>Politikalar</w:t>
      </w:r>
    </w:p>
    <w:p w14:paraId="3E39CEEF" w14:textId="77777777" w:rsidR="00BB5D69" w:rsidRPr="005135F2" w:rsidRDefault="00BB5D69" w:rsidP="005820AB">
      <w:pPr>
        <w:spacing w:before="120" w:after="120"/>
        <w:jc w:val="both"/>
        <w:rPr>
          <w:bCs/>
          <w:sz w:val="24"/>
        </w:rPr>
      </w:pPr>
      <w:r w:rsidRPr="005135F2">
        <w:rPr>
          <w:bCs/>
          <w:sz w:val="24"/>
        </w:rPr>
        <w:t>Yüksekokulumuz yeniliğe açık, gelişmiş bilgi ve iletişim yeteneğine sahip ekip ruhuyla çalışabilen, bilim etiğine uygun sonuçlar ile bireysel ve toplumsal refahı artırmayı amaçlayan insan gücü yetiştirmeyi hedeflemektedir. Bahsi geçen hedeflere ulaşabilmek için;</w:t>
      </w:r>
    </w:p>
    <w:p w14:paraId="4AC48742" w14:textId="77777777" w:rsidR="00BB5D69" w:rsidRPr="005135F2" w:rsidRDefault="00BB5D69" w:rsidP="005820AB">
      <w:pPr>
        <w:spacing w:before="120" w:after="120"/>
        <w:jc w:val="both"/>
        <w:rPr>
          <w:bCs/>
          <w:sz w:val="24"/>
        </w:rPr>
      </w:pPr>
      <w:r w:rsidRPr="005135F2">
        <w:rPr>
          <w:bCs/>
          <w:sz w:val="24"/>
        </w:rPr>
        <w:t>Teknolojik donanımlara sahip sınıflar sunar. Ders işlenişine ve içeriklerine yönelik güncel gelişmeleri takip eder.</w:t>
      </w:r>
      <w:r>
        <w:rPr>
          <w:bCs/>
          <w:sz w:val="24"/>
        </w:rPr>
        <w:t xml:space="preserve"> </w:t>
      </w:r>
      <w:r w:rsidRPr="005135F2">
        <w:rPr>
          <w:bCs/>
          <w:sz w:val="24"/>
        </w:rPr>
        <w:t>Öğrencilerin stajlarını analiz eder.</w:t>
      </w:r>
      <w:r>
        <w:rPr>
          <w:bCs/>
          <w:sz w:val="24"/>
        </w:rPr>
        <w:t xml:space="preserve"> </w:t>
      </w:r>
      <w:r w:rsidRPr="005135F2">
        <w:rPr>
          <w:bCs/>
          <w:sz w:val="24"/>
        </w:rPr>
        <w:t>Dersliklerin ve atölyelerin donanımlarının güncellenmesini ve gelişmesini sağlar.</w:t>
      </w:r>
      <w:r>
        <w:rPr>
          <w:bCs/>
          <w:sz w:val="24"/>
        </w:rPr>
        <w:t xml:space="preserve"> </w:t>
      </w:r>
      <w:r w:rsidRPr="005135F2">
        <w:rPr>
          <w:bCs/>
          <w:sz w:val="24"/>
        </w:rPr>
        <w:t xml:space="preserve">Sektöre dair öğrencilerin bilgilerini artırmak adına seminerler </w:t>
      </w:r>
      <w:r w:rsidRPr="005135F2">
        <w:rPr>
          <w:bCs/>
          <w:sz w:val="24"/>
        </w:rPr>
        <w:lastRenderedPageBreak/>
        <w:t>düzenler.</w:t>
      </w:r>
      <w:r>
        <w:rPr>
          <w:bCs/>
          <w:sz w:val="24"/>
        </w:rPr>
        <w:t xml:space="preserve"> </w:t>
      </w:r>
      <w:proofErr w:type="spellStart"/>
      <w:r w:rsidRPr="005135F2">
        <w:rPr>
          <w:bCs/>
          <w:sz w:val="24"/>
        </w:rPr>
        <w:t>Erasmus</w:t>
      </w:r>
      <w:proofErr w:type="spellEnd"/>
      <w:r w:rsidRPr="005135F2">
        <w:rPr>
          <w:bCs/>
          <w:sz w:val="24"/>
        </w:rPr>
        <w:t>, öğrenci değişim programlarına dair bilgilendirme konferansı verilerek bu konularda öğrencilerin bilgilendirilmesini sağlar.</w:t>
      </w:r>
      <w:r>
        <w:rPr>
          <w:bCs/>
          <w:sz w:val="24"/>
        </w:rPr>
        <w:t xml:space="preserve"> </w:t>
      </w:r>
      <w:r w:rsidRPr="005135F2">
        <w:rPr>
          <w:bCs/>
          <w:sz w:val="24"/>
        </w:rPr>
        <w:t xml:space="preserve">Literatürdeki gelişmelere daha iyi adaptasyon sağlamak yetkinlik seviyesini artırmak adına akademik personelin </w:t>
      </w:r>
      <w:proofErr w:type="spellStart"/>
      <w:r w:rsidRPr="005135F2">
        <w:rPr>
          <w:bCs/>
          <w:sz w:val="24"/>
        </w:rPr>
        <w:t>Erasmus</w:t>
      </w:r>
      <w:proofErr w:type="spellEnd"/>
      <w:r>
        <w:rPr>
          <w:bCs/>
          <w:sz w:val="24"/>
        </w:rPr>
        <w:t xml:space="preserve"> </w:t>
      </w:r>
      <w:r w:rsidRPr="005135F2">
        <w:rPr>
          <w:bCs/>
          <w:sz w:val="24"/>
        </w:rPr>
        <w:t>gibi değişim programlarına okulumuz olanak tanımaktadır.</w:t>
      </w:r>
    </w:p>
    <w:p w14:paraId="56257ABA" w14:textId="77777777" w:rsidR="00BB5D69" w:rsidRPr="00CA0435" w:rsidRDefault="00BB5D69" w:rsidP="005820AB">
      <w:pPr>
        <w:spacing w:before="120" w:after="120"/>
        <w:rPr>
          <w:b/>
          <w:sz w:val="24"/>
        </w:rPr>
      </w:pPr>
      <w:r w:rsidRPr="00CA0435">
        <w:rPr>
          <w:b/>
          <w:sz w:val="24"/>
        </w:rPr>
        <w:t xml:space="preserve">Misyon </w:t>
      </w:r>
    </w:p>
    <w:p w14:paraId="76E220D6" w14:textId="77777777" w:rsidR="00BB5D69" w:rsidRDefault="00BB5D69" w:rsidP="005820AB">
      <w:pPr>
        <w:spacing w:before="120" w:after="120"/>
        <w:rPr>
          <w:bCs/>
          <w:sz w:val="24"/>
        </w:rPr>
      </w:pPr>
      <w:proofErr w:type="gramStart"/>
      <w:r w:rsidRPr="00CA0435">
        <w:rPr>
          <w:bCs/>
          <w:sz w:val="24"/>
        </w:rPr>
        <w:t>“Bilim ve teknolojiyi etkin kullanarak, kaynakların en etkili ve verimli şekilde değerlendirilmesine katkıda bulunacak, sorumluluk ve meslek ahlakına sahip, nitelikli meslek elemanlarını yetiştirmek; eğitim, araştırma ve hizmet alanlarında en iyiye ulaşmak için gerekli her türlü çabayı göstermek, Ülke gelişimine ve evrensel bilime katkı sağlayacak projeler üretmek ve özgün araştırmalar yapmak.”</w:t>
      </w:r>
      <w:proofErr w:type="gramEnd"/>
    </w:p>
    <w:p w14:paraId="52BD540B" w14:textId="77777777" w:rsidR="00BB5D69" w:rsidRPr="00CA0435" w:rsidRDefault="00BB5D69" w:rsidP="005820AB">
      <w:pPr>
        <w:spacing w:before="120" w:after="120"/>
        <w:rPr>
          <w:b/>
          <w:sz w:val="24"/>
        </w:rPr>
      </w:pPr>
      <w:r w:rsidRPr="00CA0435">
        <w:rPr>
          <w:b/>
          <w:sz w:val="24"/>
        </w:rPr>
        <w:t>Vizyon</w:t>
      </w:r>
    </w:p>
    <w:p w14:paraId="444E16A4" w14:textId="77777777" w:rsidR="00BB5D69" w:rsidRPr="00CA0435" w:rsidRDefault="00BB5D69" w:rsidP="005820AB">
      <w:pPr>
        <w:spacing w:before="120" w:after="120"/>
        <w:rPr>
          <w:bCs/>
          <w:sz w:val="24"/>
        </w:rPr>
      </w:pPr>
      <w:r w:rsidRPr="00CA0435">
        <w:rPr>
          <w:bCs/>
          <w:sz w:val="24"/>
        </w:rPr>
        <w:t>“Ürettiği bilgi, verdiği eğitim ve hizmetle; eğitim, sanayi ve hizmet sektörünün tercih ettiği; ulusal ve uluslararası saygınlığı olan bir eğitim kurumu olmak. Çalışanı ve öğrencisi ile kurum anlayışı içinde, sektörde aranan niteliklere sahip teknik eleman yetiştiren bir yüksekokul olmak.”</w:t>
      </w:r>
    </w:p>
    <w:p w14:paraId="02C779F5" w14:textId="77777777" w:rsidR="00BB5D69" w:rsidRDefault="00BB5D69" w:rsidP="005820AB">
      <w:pPr>
        <w:spacing w:before="120" w:after="120"/>
        <w:rPr>
          <w:sz w:val="24"/>
        </w:rPr>
      </w:pPr>
    </w:p>
    <w:p w14:paraId="399E6074" w14:textId="77777777" w:rsidR="00BB5D69" w:rsidRDefault="00BB5D69" w:rsidP="005820AB">
      <w:pPr>
        <w:pStyle w:val="Balk2"/>
        <w:spacing w:before="120" w:after="120"/>
        <w:ind w:left="0"/>
      </w:pPr>
      <w:r>
        <w:t>Kalite</w:t>
      </w:r>
      <w:r>
        <w:rPr>
          <w:spacing w:val="-3"/>
        </w:rPr>
        <w:t xml:space="preserve"> </w:t>
      </w:r>
      <w:r>
        <w:t>Politikası</w:t>
      </w:r>
      <w:r>
        <w:rPr>
          <w:spacing w:val="-2"/>
        </w:rPr>
        <w:t xml:space="preserve"> </w:t>
      </w:r>
      <w:r>
        <w:t>ve</w:t>
      </w:r>
      <w:r>
        <w:rPr>
          <w:spacing w:val="-1"/>
        </w:rPr>
        <w:t xml:space="preserve"> </w:t>
      </w:r>
      <w:r>
        <w:t>Politika</w:t>
      </w:r>
      <w:r>
        <w:rPr>
          <w:spacing w:val="-3"/>
        </w:rPr>
        <w:t xml:space="preserve"> </w:t>
      </w:r>
      <w:r>
        <w:t>Belgelerinin</w:t>
      </w:r>
      <w:r>
        <w:rPr>
          <w:spacing w:val="-1"/>
        </w:rPr>
        <w:t xml:space="preserve"> </w:t>
      </w:r>
      <w:r>
        <w:t>Birim</w:t>
      </w:r>
      <w:r>
        <w:rPr>
          <w:spacing w:val="-6"/>
        </w:rPr>
        <w:t xml:space="preserve"> </w:t>
      </w:r>
      <w:r>
        <w:t>Web</w:t>
      </w:r>
      <w:r>
        <w:rPr>
          <w:spacing w:val="-2"/>
        </w:rPr>
        <w:t xml:space="preserve"> </w:t>
      </w:r>
      <w:r>
        <w:t>Sayfasında</w:t>
      </w:r>
      <w:r>
        <w:rPr>
          <w:spacing w:val="-2"/>
        </w:rPr>
        <w:t xml:space="preserve"> İlanı</w:t>
      </w:r>
    </w:p>
    <w:p w14:paraId="0BE721AE" w14:textId="77777777" w:rsidR="00BB5D69" w:rsidRPr="00CA0435" w:rsidRDefault="00BB5D69" w:rsidP="005820AB">
      <w:pPr>
        <w:pStyle w:val="GvdeMetni"/>
        <w:spacing w:before="120" w:after="120" w:line="274" w:lineRule="exact"/>
        <w:ind w:left="0"/>
        <w:jc w:val="both"/>
        <w:rPr>
          <w:spacing w:val="-2"/>
        </w:rPr>
      </w:pPr>
      <w:r w:rsidRPr="00CA0435">
        <w:rPr>
          <w:spacing w:val="-2"/>
        </w:rPr>
        <w:t xml:space="preserve">Karacasu </w:t>
      </w:r>
      <w:proofErr w:type="spellStart"/>
      <w:r w:rsidRPr="00CA0435">
        <w:rPr>
          <w:spacing w:val="-2"/>
        </w:rPr>
        <w:t>Memnune</w:t>
      </w:r>
      <w:proofErr w:type="spellEnd"/>
      <w:r w:rsidRPr="00CA0435">
        <w:rPr>
          <w:spacing w:val="-2"/>
        </w:rPr>
        <w:t xml:space="preserve"> İnci Meslek Yüksekokulumuzun kalite politikası, </w:t>
      </w:r>
      <w:proofErr w:type="gramStart"/>
      <w:r w:rsidRPr="00CA0435">
        <w:rPr>
          <w:spacing w:val="-2"/>
        </w:rPr>
        <w:t>misyon</w:t>
      </w:r>
      <w:proofErr w:type="gramEnd"/>
      <w:r w:rsidRPr="00CA0435">
        <w:rPr>
          <w:spacing w:val="-2"/>
        </w:rPr>
        <w:t xml:space="preserve"> ve vizyona bağlı olarak yüksekokulun kalite hedeflerini, iş süreçlerini, öğrencilerle ve bağlı sektörler ile olan ilişkileri sürekli geliştirmeyi ve iyileşmeyi sağlamaktır.</w:t>
      </w:r>
    </w:p>
    <w:p w14:paraId="3D03CB08" w14:textId="77777777" w:rsidR="00BB5D69" w:rsidRDefault="00BB5D69" w:rsidP="005820AB">
      <w:pPr>
        <w:pStyle w:val="GvdeMetni"/>
        <w:spacing w:before="120" w:after="120" w:line="274" w:lineRule="exact"/>
        <w:ind w:left="0"/>
        <w:jc w:val="both"/>
        <w:rPr>
          <w:spacing w:val="-2"/>
        </w:rPr>
      </w:pPr>
      <w:r w:rsidRPr="00CA0435">
        <w:rPr>
          <w:spacing w:val="-2"/>
        </w:rPr>
        <w:t>Bu çerçevede,</w:t>
      </w:r>
      <w:r>
        <w:rPr>
          <w:spacing w:val="-2"/>
        </w:rPr>
        <w:t xml:space="preserve"> </w:t>
      </w:r>
    </w:p>
    <w:p w14:paraId="5590BBEF" w14:textId="77777777" w:rsidR="00BB5D69" w:rsidRPr="00CA0435" w:rsidRDefault="00BB5D69" w:rsidP="005820AB">
      <w:pPr>
        <w:pStyle w:val="GvdeMetni"/>
        <w:numPr>
          <w:ilvl w:val="0"/>
          <w:numId w:val="21"/>
        </w:numPr>
        <w:spacing w:before="120" w:after="120" w:line="274" w:lineRule="exact"/>
        <w:ind w:left="0"/>
        <w:jc w:val="both"/>
        <w:rPr>
          <w:spacing w:val="-2"/>
        </w:rPr>
      </w:pPr>
      <w:r w:rsidRPr="00CA0435">
        <w:rPr>
          <w:spacing w:val="-2"/>
        </w:rPr>
        <w:t>Bilim ve teknolojiyi etkin kullanmak,</w:t>
      </w:r>
    </w:p>
    <w:p w14:paraId="2C86AB59" w14:textId="77777777" w:rsidR="00BB5D69" w:rsidRPr="00CA0435" w:rsidRDefault="00BB5D69" w:rsidP="005820AB">
      <w:pPr>
        <w:pStyle w:val="GvdeMetni"/>
        <w:numPr>
          <w:ilvl w:val="0"/>
          <w:numId w:val="21"/>
        </w:numPr>
        <w:spacing w:before="120" w:after="120" w:line="274" w:lineRule="exact"/>
        <w:ind w:left="0"/>
        <w:jc w:val="both"/>
        <w:rPr>
          <w:spacing w:val="-2"/>
        </w:rPr>
      </w:pPr>
      <w:r w:rsidRPr="00CA0435">
        <w:rPr>
          <w:spacing w:val="-2"/>
        </w:rPr>
        <w:t>Maddi ve beşeri kaynakları etkin ve verimli şekilde değerlendirmek,</w:t>
      </w:r>
    </w:p>
    <w:p w14:paraId="456841E9" w14:textId="77777777" w:rsidR="00BB5D69" w:rsidRPr="00CA0435" w:rsidRDefault="00BB5D69" w:rsidP="005820AB">
      <w:pPr>
        <w:pStyle w:val="GvdeMetni"/>
        <w:numPr>
          <w:ilvl w:val="0"/>
          <w:numId w:val="21"/>
        </w:numPr>
        <w:spacing w:before="120" w:after="120" w:line="274" w:lineRule="exact"/>
        <w:ind w:left="0"/>
        <w:jc w:val="both"/>
        <w:rPr>
          <w:spacing w:val="-2"/>
        </w:rPr>
      </w:pPr>
      <w:r w:rsidRPr="00CA0435">
        <w:rPr>
          <w:spacing w:val="-2"/>
        </w:rPr>
        <w:t>Sorumlu ve meslek ahlakına sahip nitelikli meslek elemanları yetiştirmek,</w:t>
      </w:r>
    </w:p>
    <w:p w14:paraId="4BB5538C" w14:textId="77777777" w:rsidR="00BB5D69" w:rsidRPr="00CA0435" w:rsidRDefault="00BB5D69" w:rsidP="005820AB">
      <w:pPr>
        <w:pStyle w:val="GvdeMetni"/>
        <w:numPr>
          <w:ilvl w:val="0"/>
          <w:numId w:val="21"/>
        </w:numPr>
        <w:spacing w:before="120" w:after="120" w:line="274" w:lineRule="exact"/>
        <w:ind w:left="0"/>
        <w:jc w:val="both"/>
        <w:rPr>
          <w:spacing w:val="-2"/>
        </w:rPr>
      </w:pPr>
      <w:r w:rsidRPr="00CA0435">
        <w:rPr>
          <w:spacing w:val="-2"/>
        </w:rPr>
        <w:t>Eğitim, araştırma ve hizmet alanlarında en iyiye ulaşmak için gerekli her türlü çabayı göstererek hizmet vermek,</w:t>
      </w:r>
    </w:p>
    <w:p w14:paraId="0652FBC7" w14:textId="77777777" w:rsidR="00BB5D69" w:rsidRPr="009F0FAD" w:rsidRDefault="00BB5D69" w:rsidP="005820AB">
      <w:pPr>
        <w:pStyle w:val="GvdeMetni"/>
        <w:numPr>
          <w:ilvl w:val="0"/>
          <w:numId w:val="21"/>
        </w:numPr>
        <w:spacing w:before="120" w:after="120" w:line="274" w:lineRule="exact"/>
        <w:ind w:left="0"/>
        <w:jc w:val="both"/>
        <w:rPr>
          <w:spacing w:val="-2"/>
        </w:rPr>
      </w:pPr>
      <w:r w:rsidRPr="00CA0435">
        <w:rPr>
          <w:spacing w:val="-2"/>
        </w:rPr>
        <w:t>Alanında tercih edilen ve saygınlığı olan bir eğitim kurumu olmak</w:t>
      </w:r>
      <w:r>
        <w:rPr>
          <w:spacing w:val="-2"/>
        </w:rPr>
        <w:t xml:space="preserve"> </w:t>
      </w:r>
      <w:r w:rsidRPr="00CA0435">
        <w:rPr>
          <w:spacing w:val="-2"/>
        </w:rPr>
        <w:t>genel hedeflerimizdir.</w:t>
      </w:r>
    </w:p>
    <w:p w14:paraId="3891B392" w14:textId="77777777" w:rsidR="00BB5D69" w:rsidRDefault="00BB5D69" w:rsidP="005820AB">
      <w:pPr>
        <w:pStyle w:val="GvdeMetni"/>
        <w:spacing w:before="120" w:after="120" w:line="274" w:lineRule="exact"/>
        <w:ind w:left="0"/>
        <w:rPr>
          <w:spacing w:val="-2"/>
        </w:rPr>
      </w:pPr>
    </w:p>
    <w:p w14:paraId="48A2BD4F" w14:textId="1A8E6CE2" w:rsidR="00BB5D69" w:rsidRPr="00A100D2" w:rsidRDefault="00A100D2" w:rsidP="005820AB">
      <w:pPr>
        <w:spacing w:before="120" w:after="120" w:line="265" w:lineRule="auto"/>
        <w:ind w:hanging="10"/>
        <w:rPr>
          <w:rFonts w:eastAsia="Calibri"/>
          <w:color w:val="000000"/>
          <w:sz w:val="24"/>
          <w:szCs w:val="24"/>
          <w:lang w:eastAsia="tr-TR"/>
        </w:rPr>
      </w:pPr>
      <w:r w:rsidRPr="00BA5172">
        <w:rPr>
          <w:b/>
          <w:color w:val="000000"/>
          <w:sz w:val="24"/>
          <w:szCs w:val="24"/>
          <w:u w:val="single" w:color="000000"/>
          <w:lang w:eastAsia="tr-TR"/>
        </w:rPr>
        <w:t>Örnek Kanıtlar:</w:t>
      </w:r>
    </w:p>
    <w:p w14:paraId="26454E4D" w14:textId="152E5E74" w:rsidR="00BB5D69" w:rsidRDefault="00BB5D69" w:rsidP="005820AB">
      <w:pPr>
        <w:pStyle w:val="GvdeMetni"/>
        <w:spacing w:before="120" w:after="120"/>
        <w:ind w:left="0"/>
      </w:pPr>
      <w:r>
        <w:tab/>
        <w:t>A.2.1.</w:t>
      </w:r>
      <w:r w:rsidR="00F76293">
        <w:t>1.</w:t>
      </w:r>
      <w:r>
        <w:t xml:space="preserve"> Misyon Belgesi</w:t>
      </w:r>
    </w:p>
    <w:p w14:paraId="4BD9A834" w14:textId="77777777" w:rsidR="00BB5D69" w:rsidRDefault="009A0451" w:rsidP="005820AB">
      <w:pPr>
        <w:pStyle w:val="GvdeMetni"/>
        <w:spacing w:before="120" w:after="120"/>
        <w:ind w:left="0" w:firstLine="720"/>
      </w:pPr>
      <w:hyperlink r:id="rId31" w:history="1">
        <w:r w:rsidR="00BB5D69" w:rsidRPr="00FD0174">
          <w:rPr>
            <w:rStyle w:val="Kpr"/>
          </w:rPr>
          <w:t>https://myo.adu.edu.tr/karacasu/tr/hakkimizda/genel-bilgiler</w:t>
        </w:r>
      </w:hyperlink>
    </w:p>
    <w:p w14:paraId="7816B09F" w14:textId="5087FA03" w:rsidR="00BB5D69" w:rsidRDefault="00F76293" w:rsidP="005820AB">
      <w:pPr>
        <w:pStyle w:val="GvdeMetni"/>
        <w:spacing w:before="120" w:after="120"/>
        <w:ind w:left="0" w:firstLine="720"/>
      </w:pPr>
      <w:r>
        <w:t>A.</w:t>
      </w:r>
      <w:r w:rsidR="00BB5D69">
        <w:t>2.</w:t>
      </w:r>
      <w:r>
        <w:t>1.</w:t>
      </w:r>
      <w:r w:rsidR="00BB5D69">
        <w:t>2. Vizyon Belgesi</w:t>
      </w:r>
    </w:p>
    <w:p w14:paraId="1982CCE2" w14:textId="77777777" w:rsidR="00BB5D69" w:rsidRDefault="009A0451" w:rsidP="005820AB">
      <w:pPr>
        <w:pStyle w:val="GvdeMetni"/>
        <w:spacing w:before="120" w:after="120"/>
        <w:ind w:left="0" w:firstLine="720"/>
      </w:pPr>
      <w:hyperlink r:id="rId32" w:history="1">
        <w:r w:rsidR="00BB5D69" w:rsidRPr="00FD0174">
          <w:rPr>
            <w:rStyle w:val="Kpr"/>
          </w:rPr>
          <w:t>https://myo.adu.edu.tr/karacasu/tr/hakkimizda/genel-bilgiler</w:t>
        </w:r>
      </w:hyperlink>
    </w:p>
    <w:p w14:paraId="49FABD29" w14:textId="15BC4DE6" w:rsidR="00BB5D69" w:rsidRDefault="00BB5D69" w:rsidP="005820AB">
      <w:pPr>
        <w:pStyle w:val="GvdeMetni"/>
        <w:spacing w:before="120" w:after="120"/>
        <w:ind w:left="0"/>
      </w:pPr>
      <w:r>
        <w:tab/>
        <w:t>A.2.</w:t>
      </w:r>
      <w:r w:rsidR="00F76293">
        <w:t>1.</w:t>
      </w:r>
      <w:r>
        <w:t>3. Kalite Politikası</w:t>
      </w:r>
    </w:p>
    <w:p w14:paraId="3337BD8A" w14:textId="77777777" w:rsidR="00BB5D69" w:rsidRDefault="00BB5D69" w:rsidP="005820AB">
      <w:pPr>
        <w:pStyle w:val="GvdeMetni"/>
        <w:spacing w:before="120" w:after="120"/>
        <w:ind w:left="0"/>
      </w:pPr>
      <w:r>
        <w:tab/>
      </w:r>
      <w:hyperlink r:id="rId33" w:history="1">
        <w:r w:rsidRPr="00FD0174">
          <w:rPr>
            <w:rStyle w:val="Kpr"/>
          </w:rPr>
          <w:t>https://myo.adu.edu.tr/karacasu/tr/kalite-cevre-ve-is-gucu-politikalarimiz-1541</w:t>
        </w:r>
      </w:hyperlink>
    </w:p>
    <w:p w14:paraId="7C6F2355" w14:textId="33101519" w:rsidR="00BB5D69" w:rsidRDefault="00BB5D69" w:rsidP="005820AB">
      <w:pPr>
        <w:pStyle w:val="GvdeMetni"/>
        <w:spacing w:before="120" w:after="120"/>
        <w:ind w:left="0"/>
      </w:pPr>
      <w:r>
        <w:tab/>
        <w:t>A.2.</w:t>
      </w:r>
      <w:r w:rsidR="00F76293">
        <w:t>1.</w:t>
      </w:r>
      <w:r>
        <w:t>4. Birim Faaliyet Raporu</w:t>
      </w:r>
    </w:p>
    <w:p w14:paraId="4EAB69AA" w14:textId="77777777" w:rsidR="00BB5D69" w:rsidRDefault="00BB5D69" w:rsidP="005820AB">
      <w:pPr>
        <w:pStyle w:val="GvdeMetni"/>
        <w:spacing w:before="120" w:after="120"/>
        <w:ind w:left="0"/>
      </w:pPr>
      <w:r>
        <w:tab/>
      </w:r>
      <w:hyperlink r:id="rId34" w:history="1">
        <w:r w:rsidRPr="00FD0174">
          <w:rPr>
            <w:rStyle w:val="Kpr"/>
          </w:rPr>
          <w:t>https://myo.adu.edu.tr/karacasu/tr/birim-faaliyet-raporu-3557</w:t>
        </w:r>
      </w:hyperlink>
    </w:p>
    <w:p w14:paraId="261174D9" w14:textId="77777777" w:rsidR="00BB5D69" w:rsidRDefault="00BB5D69" w:rsidP="005820AB">
      <w:pPr>
        <w:pStyle w:val="GvdeMetni"/>
        <w:spacing w:before="120" w:after="120"/>
        <w:ind w:left="0"/>
      </w:pPr>
    </w:p>
    <w:p w14:paraId="06BC829A" w14:textId="77777777" w:rsidR="00BB5D69" w:rsidRDefault="00BB5D69" w:rsidP="00095BD2">
      <w:pPr>
        <w:pStyle w:val="Balk2"/>
        <w:numPr>
          <w:ilvl w:val="2"/>
          <w:numId w:val="20"/>
        </w:numPr>
        <w:tabs>
          <w:tab w:val="left" w:pos="1219"/>
        </w:tabs>
        <w:spacing w:before="120" w:after="120" w:line="240" w:lineRule="auto"/>
        <w:ind w:left="0" w:firstLine="0"/>
      </w:pPr>
      <w:r>
        <w:t>Stratejik</w:t>
      </w:r>
      <w:r>
        <w:rPr>
          <w:spacing w:val="-1"/>
        </w:rPr>
        <w:t xml:space="preserve"> </w:t>
      </w:r>
      <w:r>
        <w:t>Amaç</w:t>
      </w:r>
      <w:r>
        <w:rPr>
          <w:spacing w:val="-2"/>
        </w:rPr>
        <w:t xml:space="preserve"> </w:t>
      </w:r>
      <w:r>
        <w:t>ve</w:t>
      </w:r>
      <w:r>
        <w:rPr>
          <w:spacing w:val="-1"/>
        </w:rPr>
        <w:t xml:space="preserve"> </w:t>
      </w:r>
      <w:r>
        <w:rPr>
          <w:spacing w:val="-2"/>
        </w:rPr>
        <w:t>Hedefler</w:t>
      </w:r>
    </w:p>
    <w:p w14:paraId="08EAF24A" w14:textId="77777777" w:rsidR="00BB5D69" w:rsidRDefault="00BB5D69" w:rsidP="005820AB">
      <w:pPr>
        <w:spacing w:before="120" w:after="120" w:line="274" w:lineRule="exact"/>
        <w:jc w:val="both"/>
        <w:rPr>
          <w:bCs/>
          <w:sz w:val="24"/>
        </w:rPr>
      </w:pPr>
      <w:r w:rsidRPr="009F0FAD">
        <w:rPr>
          <w:bCs/>
          <w:sz w:val="24"/>
        </w:rPr>
        <w:t xml:space="preserve">Yüksekokulun stratejik amaç ve hedefleri, Aydın Adnan Menderes Üniversitesi’nin Stratejik Planı ile uyumlu biçimde şekillenmektedir. Üniversite tarafından belirlenen öncelikli hedeflerin </w:t>
      </w:r>
      <w:r w:rsidRPr="009F0FAD">
        <w:rPr>
          <w:bCs/>
          <w:sz w:val="24"/>
        </w:rPr>
        <w:lastRenderedPageBreak/>
        <w:t xml:space="preserve">gerçekleşme düzeyini izlemek amacıyla, dönemsel olarak performans raporları hazırlanmaktadır. </w:t>
      </w:r>
    </w:p>
    <w:p w14:paraId="385DB808" w14:textId="77777777" w:rsidR="00BB5D69" w:rsidRDefault="00BB5D69" w:rsidP="005820AB">
      <w:pPr>
        <w:spacing w:before="120" w:after="120" w:line="274" w:lineRule="exact"/>
        <w:jc w:val="both"/>
        <w:rPr>
          <w:bCs/>
          <w:sz w:val="24"/>
        </w:rPr>
      </w:pPr>
      <w:r w:rsidRPr="009F0FAD">
        <w:rPr>
          <w:bCs/>
          <w:sz w:val="24"/>
        </w:rPr>
        <w:t>Bu raporlar, birim faaliyetlerinin genel stratejik hedeflerle ne ölçüde örtüştüğünü değerlendirmek açısından temel bir araç niteliğindedir.</w:t>
      </w:r>
      <w:r>
        <w:rPr>
          <w:bCs/>
          <w:sz w:val="24"/>
        </w:rPr>
        <w:t xml:space="preserve"> </w:t>
      </w:r>
      <w:r w:rsidRPr="009F0FAD">
        <w:rPr>
          <w:bCs/>
          <w:sz w:val="24"/>
        </w:rPr>
        <w:t xml:space="preserve">Birim düzeyinde, stratejik hedeflerin takibini sağlayacak performans göstergelerine dayalı bir izleme ve değerlendirme sistemi kurulmuştur. </w:t>
      </w:r>
    </w:p>
    <w:p w14:paraId="7E69D8C1" w14:textId="77777777" w:rsidR="00BB5D69" w:rsidRPr="009F0FAD" w:rsidRDefault="00BB5D69" w:rsidP="005820AB">
      <w:pPr>
        <w:spacing w:before="120" w:after="120" w:line="274" w:lineRule="exact"/>
        <w:jc w:val="both"/>
        <w:rPr>
          <w:bCs/>
          <w:sz w:val="24"/>
        </w:rPr>
      </w:pPr>
      <w:r w:rsidRPr="009F0FAD">
        <w:rPr>
          <w:bCs/>
          <w:sz w:val="24"/>
        </w:rPr>
        <w:t>Böylece birimin hedeflerine ulaşma düzeyi düzenli olarak ölçülebilecek; sonuçlar doğrultusunda iyileştirme adımları daha etkin biçimde uygulanabilecektir</w:t>
      </w:r>
      <w:r>
        <w:rPr>
          <w:bCs/>
          <w:sz w:val="24"/>
        </w:rPr>
        <w:t>.</w:t>
      </w:r>
      <w:r w:rsidRPr="009F0FAD">
        <w:rPr>
          <w:bCs/>
          <w:sz w:val="24"/>
        </w:rPr>
        <w:t xml:space="preserve"> Bu yaklaşım, Yüksekokulun kurumsal gelişim kapasitesini güçlendirmeyi, kalite güvencesi sisteminin etkinliğini artırmayı ve stratejik hedeflere ulaşmada hesap verebilirliği sağlamayı amaçlamaktadır.</w:t>
      </w:r>
    </w:p>
    <w:p w14:paraId="3DAD59C0" w14:textId="77777777" w:rsidR="00BB5D69" w:rsidRDefault="00BB5D69" w:rsidP="005820AB">
      <w:pPr>
        <w:pStyle w:val="GvdeMetni"/>
        <w:spacing w:before="120" w:after="120"/>
        <w:ind w:left="0"/>
        <w:rPr>
          <w:sz w:val="22"/>
        </w:rPr>
      </w:pPr>
      <w:r>
        <w:rPr>
          <w:sz w:val="22"/>
        </w:rPr>
        <w:tab/>
      </w:r>
    </w:p>
    <w:p w14:paraId="3E58FB7C" w14:textId="37D2EB44" w:rsidR="00BB5D69" w:rsidRPr="00A100D2" w:rsidRDefault="00A100D2" w:rsidP="005820AB">
      <w:pPr>
        <w:spacing w:before="120" w:after="120" w:line="265" w:lineRule="auto"/>
        <w:ind w:hanging="10"/>
        <w:rPr>
          <w:rFonts w:eastAsia="Calibri"/>
          <w:color w:val="000000"/>
          <w:sz w:val="24"/>
          <w:szCs w:val="24"/>
          <w:lang w:eastAsia="tr-TR"/>
        </w:rPr>
      </w:pPr>
      <w:r w:rsidRPr="00BA5172">
        <w:rPr>
          <w:b/>
          <w:color w:val="000000"/>
          <w:sz w:val="24"/>
          <w:szCs w:val="24"/>
          <w:u w:val="single" w:color="000000"/>
          <w:lang w:eastAsia="tr-TR"/>
        </w:rPr>
        <w:t>Örnek Kanıtlar:</w:t>
      </w:r>
    </w:p>
    <w:p w14:paraId="76B48AA0" w14:textId="77777777" w:rsidR="00BB5D69" w:rsidRDefault="00BB5D69" w:rsidP="005820AB">
      <w:pPr>
        <w:pStyle w:val="GvdeMetni"/>
        <w:spacing w:before="120" w:after="120"/>
        <w:ind w:left="0" w:firstLine="566"/>
      </w:pPr>
      <w:r>
        <w:t>A.2.2.1. Birim Stratejik Planı</w:t>
      </w:r>
    </w:p>
    <w:p w14:paraId="07372061" w14:textId="77777777" w:rsidR="00BB5D69" w:rsidRDefault="009A0451" w:rsidP="005820AB">
      <w:pPr>
        <w:pStyle w:val="GvdeMetni"/>
        <w:spacing w:before="120" w:after="120"/>
        <w:ind w:left="0" w:firstLine="566"/>
      </w:pPr>
      <w:hyperlink r:id="rId35" w:history="1">
        <w:r w:rsidR="00BB5D69" w:rsidRPr="00540491">
          <w:rPr>
            <w:rStyle w:val="Kpr"/>
          </w:rPr>
          <w:t>https://myo.adu.edu.tr/karacasu/tr/stratejik-plan-1548</w:t>
        </w:r>
      </w:hyperlink>
    </w:p>
    <w:p w14:paraId="68E1CD47" w14:textId="77777777" w:rsidR="00BB5D69" w:rsidRDefault="00BB5D69" w:rsidP="005820AB">
      <w:pPr>
        <w:pStyle w:val="GvdeMetni"/>
        <w:spacing w:before="120" w:after="120"/>
        <w:ind w:left="0" w:firstLine="566"/>
      </w:pPr>
      <w:r>
        <w:t>A.2.2.2. Birim Faaliyet Raporu</w:t>
      </w:r>
    </w:p>
    <w:p w14:paraId="398D04CB" w14:textId="77777777" w:rsidR="00BB5D69" w:rsidRDefault="009A0451" w:rsidP="005820AB">
      <w:pPr>
        <w:pStyle w:val="GvdeMetni"/>
        <w:spacing w:before="120" w:after="120"/>
        <w:ind w:left="0" w:firstLine="566"/>
      </w:pPr>
      <w:hyperlink r:id="rId36" w:history="1">
        <w:r w:rsidR="00BB5D69" w:rsidRPr="00540491">
          <w:rPr>
            <w:rStyle w:val="Kpr"/>
          </w:rPr>
          <w:t>https://myo.adu.edu.tr/karacasu/tr/birim-faaliyet-raporu-3557</w:t>
        </w:r>
      </w:hyperlink>
    </w:p>
    <w:p w14:paraId="71FDBE14" w14:textId="77777777" w:rsidR="00BB5D69" w:rsidRPr="006A26C6" w:rsidRDefault="00BB5D69" w:rsidP="005820AB">
      <w:pPr>
        <w:pStyle w:val="GvdeMetni"/>
        <w:spacing w:before="120" w:after="120"/>
        <w:ind w:left="0" w:firstLine="566"/>
      </w:pPr>
    </w:p>
    <w:p w14:paraId="5F88F6AE" w14:textId="77777777" w:rsidR="00BB5D69" w:rsidRDefault="00BB5D69" w:rsidP="00095BD2">
      <w:pPr>
        <w:pStyle w:val="Balk2"/>
        <w:numPr>
          <w:ilvl w:val="2"/>
          <w:numId w:val="20"/>
        </w:numPr>
        <w:tabs>
          <w:tab w:val="left" w:pos="1219"/>
        </w:tabs>
        <w:spacing w:before="120" w:after="120" w:line="240" w:lineRule="auto"/>
        <w:ind w:left="0" w:firstLine="0"/>
      </w:pPr>
      <w:r>
        <w:t>Performans</w:t>
      </w:r>
      <w:r>
        <w:rPr>
          <w:spacing w:val="-7"/>
        </w:rPr>
        <w:t xml:space="preserve"> </w:t>
      </w:r>
      <w:r>
        <w:rPr>
          <w:spacing w:val="-2"/>
        </w:rPr>
        <w:t>Yönetimi</w:t>
      </w:r>
    </w:p>
    <w:p w14:paraId="69BBC110" w14:textId="77777777" w:rsidR="00BB5D69" w:rsidRPr="005B20C5" w:rsidRDefault="00BB5D69" w:rsidP="005820AB">
      <w:pPr>
        <w:spacing w:before="120" w:after="120" w:line="274" w:lineRule="exact"/>
        <w:jc w:val="both"/>
        <w:rPr>
          <w:bCs/>
          <w:sz w:val="24"/>
        </w:rPr>
      </w:pPr>
      <w:r w:rsidRPr="005B20C5">
        <w:rPr>
          <w:bCs/>
          <w:sz w:val="24"/>
        </w:rPr>
        <w:t xml:space="preserve">Yüksekokulda öğretim elemanlarının araştırma, eğitim-öğretim ve toplumsal katkı faaliyetlerine ilişkin performanslarını izlemeye yönelik süreçler, üniversitenin ilgili yönerge, yönetmelik ve kılavuzlarına uygun biçimde yürütülmektedir. Akademik personelin performansını değerlendirmede; ders yükü, bilimsel araştırma çıktıları, proje faaliyetleri, öğrenci memnuniyet anketleri ve toplumsal katkı etkinlikleri temel göstergeler olarak dikkate alınmaktadır. </w:t>
      </w:r>
    </w:p>
    <w:p w14:paraId="62EA851C" w14:textId="77777777" w:rsidR="00BB5D69" w:rsidRPr="005B20C5" w:rsidRDefault="00BB5D69" w:rsidP="005820AB">
      <w:pPr>
        <w:spacing w:before="120" w:after="120" w:line="274" w:lineRule="exact"/>
        <w:jc w:val="both"/>
        <w:rPr>
          <w:bCs/>
          <w:sz w:val="24"/>
        </w:rPr>
      </w:pPr>
      <w:r w:rsidRPr="005B20C5">
        <w:rPr>
          <w:bCs/>
          <w:sz w:val="24"/>
        </w:rPr>
        <w:t xml:space="preserve">Bu çerçevede performans verileri, üniversite genelinde kullanılan bilgi sistemleri ve akademik değerlendirme formları aracılığıyla toplanmaktadır. Ancak elde edilen bu verilerin sonuçlarının sistematik biçimde analiz edilmesi ve karar alma süreçlerinde etkin olarak kullanılmasına yönelik uygulamalar henüz kurumsal düzeyde tam olarak yerleşmemiştir. </w:t>
      </w:r>
    </w:p>
    <w:p w14:paraId="5A017E81" w14:textId="77777777" w:rsidR="00BB5D69" w:rsidRPr="005B20C5" w:rsidRDefault="00BB5D69" w:rsidP="005820AB">
      <w:pPr>
        <w:spacing w:before="120" w:after="120" w:line="274" w:lineRule="exact"/>
        <w:jc w:val="both"/>
        <w:rPr>
          <w:bCs/>
          <w:sz w:val="24"/>
        </w:rPr>
      </w:pPr>
      <w:r w:rsidRPr="005B20C5">
        <w:rPr>
          <w:bCs/>
          <w:sz w:val="24"/>
        </w:rPr>
        <w:t xml:space="preserve">Birim yönetimi, önümüzdeki dönemde performans sonuçlarını izleyip değerlendirebilen bir geri bildirim ve iyileştirme mekanizması oluşturmayı hedeflemektedir. Böylece akademik personelin bireysel gelişimi desteklenecek, başarılı uygulamalar görünür hale getirilecek ve performansa dayalı teşvik sisteminin etkinliği artırılacaktır. </w:t>
      </w:r>
    </w:p>
    <w:p w14:paraId="065EF3F5" w14:textId="77777777" w:rsidR="00BB5D69" w:rsidRDefault="00BB5D69" w:rsidP="005820AB">
      <w:pPr>
        <w:spacing w:before="120" w:after="120" w:line="274" w:lineRule="exact"/>
        <w:jc w:val="both"/>
        <w:rPr>
          <w:bCs/>
          <w:sz w:val="24"/>
        </w:rPr>
      </w:pPr>
      <w:r w:rsidRPr="005B20C5">
        <w:rPr>
          <w:bCs/>
          <w:sz w:val="24"/>
        </w:rPr>
        <w:t>Bu yaklaşım, birimin hem kurumsal öğrenme kapasitesini güçlendirmeye hem de kalite güvencesi sisteminin sürekli iyileştirilmesine katkı sağlayacaktır</w:t>
      </w:r>
      <w:r>
        <w:rPr>
          <w:bCs/>
          <w:sz w:val="24"/>
        </w:rPr>
        <w:t>.</w:t>
      </w:r>
    </w:p>
    <w:p w14:paraId="03C1B05C" w14:textId="77777777" w:rsidR="00BB5D69" w:rsidRDefault="00BB5D69" w:rsidP="005820AB">
      <w:pPr>
        <w:spacing w:before="120" w:after="120" w:line="274" w:lineRule="exact"/>
        <w:jc w:val="both"/>
        <w:rPr>
          <w:bCs/>
          <w:sz w:val="24"/>
        </w:rPr>
      </w:pPr>
    </w:p>
    <w:p w14:paraId="38976F4C" w14:textId="48B3AC8C" w:rsidR="00BB5D69" w:rsidRPr="00A100D2" w:rsidRDefault="00A100D2" w:rsidP="005820AB">
      <w:pPr>
        <w:spacing w:before="120" w:after="120" w:line="265" w:lineRule="auto"/>
        <w:ind w:hanging="10"/>
        <w:rPr>
          <w:rFonts w:eastAsia="Calibri"/>
          <w:color w:val="000000"/>
          <w:sz w:val="24"/>
          <w:szCs w:val="24"/>
          <w:lang w:eastAsia="tr-TR"/>
        </w:rPr>
      </w:pPr>
      <w:r w:rsidRPr="00BA5172">
        <w:rPr>
          <w:b/>
          <w:color w:val="000000"/>
          <w:sz w:val="24"/>
          <w:szCs w:val="24"/>
          <w:u w:val="single" w:color="000000"/>
          <w:lang w:eastAsia="tr-TR"/>
        </w:rPr>
        <w:t>Örnek Kanıtlar:</w:t>
      </w:r>
    </w:p>
    <w:p w14:paraId="24958117" w14:textId="77777777" w:rsidR="00BB5D69" w:rsidRDefault="00BB5D69" w:rsidP="005820AB">
      <w:pPr>
        <w:spacing w:before="120" w:after="120" w:line="274" w:lineRule="exact"/>
        <w:jc w:val="both"/>
        <w:rPr>
          <w:bCs/>
          <w:sz w:val="24"/>
        </w:rPr>
      </w:pPr>
      <w:r>
        <w:rPr>
          <w:bCs/>
          <w:sz w:val="24"/>
        </w:rPr>
        <w:t>A.2.3.1. Birim Faaliyet Raporu</w:t>
      </w:r>
    </w:p>
    <w:p w14:paraId="168617F7" w14:textId="77777777" w:rsidR="00BB5D69" w:rsidRDefault="009A0451" w:rsidP="005820AB">
      <w:pPr>
        <w:spacing w:before="120" w:after="120" w:line="274" w:lineRule="exact"/>
        <w:jc w:val="both"/>
        <w:rPr>
          <w:bCs/>
          <w:sz w:val="24"/>
        </w:rPr>
      </w:pPr>
      <w:hyperlink r:id="rId37" w:history="1">
        <w:r w:rsidR="00BB5D69" w:rsidRPr="00540491">
          <w:rPr>
            <w:rStyle w:val="Kpr"/>
            <w:bCs/>
            <w:sz w:val="24"/>
          </w:rPr>
          <w:t>https://myo.adu.edu.tr/karacasu/tr/birim-faaliyet-raporu-3557</w:t>
        </w:r>
      </w:hyperlink>
    </w:p>
    <w:p w14:paraId="3FC2F09B" w14:textId="62578009" w:rsidR="00BB5D69" w:rsidRPr="00DB729C" w:rsidRDefault="00BB5D69" w:rsidP="005820AB">
      <w:pPr>
        <w:pStyle w:val="GvdeMetni"/>
        <w:spacing w:before="120" w:after="120"/>
        <w:ind w:left="0"/>
      </w:pPr>
    </w:p>
    <w:p w14:paraId="34953C5B" w14:textId="77777777" w:rsidR="00BB5D69" w:rsidRDefault="00BB5D69" w:rsidP="00095BD2">
      <w:pPr>
        <w:pStyle w:val="Balk2"/>
        <w:numPr>
          <w:ilvl w:val="2"/>
          <w:numId w:val="19"/>
        </w:numPr>
        <w:tabs>
          <w:tab w:val="left" w:pos="1219"/>
        </w:tabs>
        <w:spacing w:before="120" w:after="120" w:line="240" w:lineRule="auto"/>
        <w:ind w:left="0" w:firstLine="0"/>
      </w:pPr>
      <w:r>
        <w:t>Bilgi</w:t>
      </w:r>
      <w:r>
        <w:rPr>
          <w:spacing w:val="-2"/>
        </w:rPr>
        <w:t xml:space="preserve"> </w:t>
      </w:r>
      <w:r>
        <w:t>Yönetim</w:t>
      </w:r>
      <w:r>
        <w:rPr>
          <w:spacing w:val="-4"/>
        </w:rPr>
        <w:t xml:space="preserve"> </w:t>
      </w:r>
      <w:r>
        <w:rPr>
          <w:spacing w:val="-2"/>
        </w:rPr>
        <w:t>Sistemi</w:t>
      </w:r>
    </w:p>
    <w:p w14:paraId="1C161815" w14:textId="77777777" w:rsidR="00BB5D69" w:rsidRPr="00304D3E" w:rsidRDefault="00BB5D69" w:rsidP="005820AB">
      <w:pPr>
        <w:spacing w:before="120" w:after="120" w:line="274" w:lineRule="exact"/>
        <w:jc w:val="both"/>
        <w:rPr>
          <w:bCs/>
          <w:sz w:val="24"/>
        </w:rPr>
      </w:pPr>
      <w:r w:rsidRPr="00304D3E">
        <w:rPr>
          <w:bCs/>
          <w:sz w:val="24"/>
        </w:rPr>
        <w:t>Birimimizde faaliyet ve süreçlere ilişkin verilerin toplanması, saklanması, analiz edilmesi ve raporlanması amacıyla üniversite genelinde kullanılan dijital bilgi sistemlerinden yararlanılmaktadır. İdari süreçlerin yürütülmesinde Personel Bilgi Sistemi (PERBİS) Üniversite Belge Yönetim Sistemi (EBYS), eğitim-öğretim süreçlerinin yönetiminde ise Öğrenci Bilgi Sistemi (OBİS) etkin biçimde kullanılmaktadır.</w:t>
      </w:r>
    </w:p>
    <w:p w14:paraId="16A6AB42" w14:textId="77777777" w:rsidR="00BB5D69" w:rsidRPr="00304D3E" w:rsidRDefault="00BB5D69" w:rsidP="005820AB">
      <w:pPr>
        <w:spacing w:before="120" w:after="120" w:line="274" w:lineRule="exact"/>
        <w:jc w:val="both"/>
        <w:rPr>
          <w:bCs/>
          <w:sz w:val="24"/>
        </w:rPr>
      </w:pPr>
      <w:r w:rsidRPr="00304D3E">
        <w:rPr>
          <w:bCs/>
          <w:sz w:val="24"/>
        </w:rPr>
        <w:lastRenderedPageBreak/>
        <w:t xml:space="preserve">Öğrenci verilerinin doğrulanması ve analizinde MERNİS, YÖKSİS ve ÖSYM sistemlerinden elde edilen bilgilerden yararlanılmakta; bu veriler aracılığıyla öğrenci </w:t>
      </w:r>
      <w:proofErr w:type="gramStart"/>
      <w:r w:rsidRPr="00304D3E">
        <w:rPr>
          <w:bCs/>
          <w:sz w:val="24"/>
        </w:rPr>
        <w:t>profili</w:t>
      </w:r>
      <w:proofErr w:type="gramEnd"/>
      <w:r w:rsidRPr="00304D3E">
        <w:rPr>
          <w:bCs/>
          <w:sz w:val="24"/>
        </w:rPr>
        <w:t>, kayıt durumu ve başarı istatistikleri gibi göstergeler düzenli olarak izlenmektedir.</w:t>
      </w:r>
    </w:p>
    <w:p w14:paraId="1304BD59" w14:textId="77777777" w:rsidR="00BB5D69" w:rsidRPr="00304D3E" w:rsidRDefault="00BB5D69" w:rsidP="005820AB">
      <w:pPr>
        <w:spacing w:before="120" w:after="120" w:line="274" w:lineRule="exact"/>
        <w:jc w:val="both"/>
        <w:rPr>
          <w:bCs/>
          <w:sz w:val="24"/>
        </w:rPr>
      </w:pPr>
      <w:r w:rsidRPr="00304D3E">
        <w:rPr>
          <w:bCs/>
          <w:sz w:val="24"/>
        </w:rPr>
        <w:t>Birim Kalite Komisyonu, yıllık olarak hazırlanan Birim Öz Değerlendirme Raporu kapsamında söz konusu göstergeleri değerlendirmekte; elde edilen bulgular planlama ve iyileştirme çalışmalarında dikkate alınmaktadır.</w:t>
      </w:r>
    </w:p>
    <w:p w14:paraId="37E0C5EA" w14:textId="77777777" w:rsidR="00BB5D69" w:rsidRPr="00304D3E" w:rsidRDefault="00BB5D69" w:rsidP="005820AB">
      <w:pPr>
        <w:spacing w:before="120" w:after="120" w:line="274" w:lineRule="exact"/>
        <w:jc w:val="both"/>
        <w:rPr>
          <w:bCs/>
          <w:sz w:val="24"/>
        </w:rPr>
      </w:pPr>
      <w:r w:rsidRPr="00304D3E">
        <w:rPr>
          <w:bCs/>
          <w:sz w:val="24"/>
        </w:rPr>
        <w:t xml:space="preserve">İnsan kaynakları, eğitim-öğretim, araştırma ve toplumsal katkı alanlarına ilişkin veriler düzenli olarak sisteme işlenmekte ve belirli </w:t>
      </w:r>
      <w:proofErr w:type="gramStart"/>
      <w:r w:rsidRPr="00304D3E">
        <w:rPr>
          <w:bCs/>
          <w:sz w:val="24"/>
        </w:rPr>
        <w:t>periyotlarla</w:t>
      </w:r>
      <w:proofErr w:type="gramEnd"/>
      <w:r w:rsidRPr="00304D3E">
        <w:rPr>
          <w:bCs/>
          <w:sz w:val="24"/>
        </w:rPr>
        <w:t xml:space="preserve"> analiz edilmektedir. Önemli gelişmeler ve raporlamalar birimin web sayfası aracılığıyla kamuoyu ile paylaşılmakta; böylece bilgi yönetimi süreci hem iç paydaşlar arasında koordinasyonu güçlendirmekte hem de kurumsal şeffaflığa katkı sağlamaktadır.</w:t>
      </w:r>
    </w:p>
    <w:p w14:paraId="45157FE5" w14:textId="77777777" w:rsidR="00BB5D69" w:rsidRPr="00304D3E" w:rsidRDefault="00BB5D69" w:rsidP="005820AB">
      <w:pPr>
        <w:spacing w:before="120" w:after="120" w:line="274" w:lineRule="exact"/>
        <w:jc w:val="both"/>
        <w:rPr>
          <w:bCs/>
          <w:sz w:val="24"/>
        </w:rPr>
      </w:pPr>
      <w:r w:rsidRPr="00304D3E">
        <w:rPr>
          <w:bCs/>
          <w:sz w:val="24"/>
        </w:rPr>
        <w:t xml:space="preserve">Bununla birlikte, veri analizlerinin karar alma süreçlerine daha sistematik </w:t>
      </w:r>
      <w:proofErr w:type="gramStart"/>
      <w:r w:rsidRPr="00304D3E">
        <w:rPr>
          <w:bCs/>
          <w:sz w:val="24"/>
        </w:rPr>
        <w:t>entegrasyonu</w:t>
      </w:r>
      <w:proofErr w:type="gramEnd"/>
      <w:r w:rsidRPr="00304D3E">
        <w:rPr>
          <w:bCs/>
          <w:sz w:val="24"/>
        </w:rPr>
        <w:t xml:space="preserve"> ve performans göstergelerinin bütüncül izlenmesine yönelik çalışmalar geliştirme aşamasındadır.</w:t>
      </w:r>
    </w:p>
    <w:p w14:paraId="64D83E85" w14:textId="77777777" w:rsidR="00BB5D69" w:rsidRDefault="00BB5D69" w:rsidP="005820AB">
      <w:pPr>
        <w:spacing w:before="120" w:after="120" w:line="274" w:lineRule="exact"/>
        <w:rPr>
          <w:b/>
          <w:sz w:val="24"/>
        </w:rPr>
      </w:pPr>
    </w:p>
    <w:p w14:paraId="56E35559" w14:textId="23653ADD" w:rsidR="00BB5D69" w:rsidRPr="00A100D2" w:rsidRDefault="00A100D2" w:rsidP="005820AB">
      <w:pPr>
        <w:spacing w:before="120" w:after="120" w:line="265" w:lineRule="auto"/>
        <w:ind w:hanging="10"/>
        <w:rPr>
          <w:rFonts w:eastAsia="Calibri"/>
          <w:color w:val="000000"/>
          <w:sz w:val="24"/>
          <w:szCs w:val="24"/>
          <w:lang w:eastAsia="tr-TR"/>
        </w:rPr>
      </w:pPr>
      <w:r w:rsidRPr="00BA5172">
        <w:rPr>
          <w:b/>
          <w:color w:val="000000"/>
          <w:sz w:val="24"/>
          <w:szCs w:val="24"/>
          <w:u w:val="single" w:color="000000"/>
          <w:lang w:eastAsia="tr-TR"/>
        </w:rPr>
        <w:t>Örnek Kanıtlar:</w:t>
      </w:r>
    </w:p>
    <w:p w14:paraId="6A4E19C9" w14:textId="77777777" w:rsidR="00BB5D69" w:rsidRDefault="00BB5D69" w:rsidP="005820AB">
      <w:pPr>
        <w:spacing w:before="120" w:after="120" w:line="274" w:lineRule="exact"/>
        <w:rPr>
          <w:bCs/>
          <w:sz w:val="24"/>
        </w:rPr>
      </w:pPr>
      <w:r>
        <w:rPr>
          <w:bCs/>
          <w:sz w:val="24"/>
        </w:rPr>
        <w:t>A.3.1.1.Birim Faaliyet Raporu</w:t>
      </w:r>
    </w:p>
    <w:p w14:paraId="514027C8" w14:textId="77777777" w:rsidR="00BB5D69" w:rsidRDefault="009A0451" w:rsidP="005820AB">
      <w:pPr>
        <w:spacing w:before="120" w:after="120" w:line="274" w:lineRule="exact"/>
        <w:rPr>
          <w:bCs/>
          <w:sz w:val="24"/>
        </w:rPr>
      </w:pPr>
      <w:hyperlink r:id="rId38" w:history="1">
        <w:r w:rsidR="00BB5D69" w:rsidRPr="00492C69">
          <w:rPr>
            <w:rStyle w:val="Kpr"/>
            <w:bCs/>
            <w:sz w:val="24"/>
          </w:rPr>
          <w:t>https://myo.adu.edu.tr/karacasu/tr/birim-faaliyet-raporlari-3571</w:t>
        </w:r>
      </w:hyperlink>
    </w:p>
    <w:p w14:paraId="254315D9" w14:textId="77777777" w:rsidR="00BB5D69" w:rsidRPr="00304D3E" w:rsidRDefault="00BB5D69" w:rsidP="005820AB">
      <w:pPr>
        <w:spacing w:before="120" w:after="120" w:line="274" w:lineRule="exact"/>
        <w:rPr>
          <w:bCs/>
          <w:sz w:val="24"/>
        </w:rPr>
      </w:pPr>
      <w:r>
        <w:rPr>
          <w:bCs/>
          <w:sz w:val="24"/>
        </w:rPr>
        <w:t>A.3.1.2. Bilgi Yönetim Sistemi</w:t>
      </w:r>
    </w:p>
    <w:p w14:paraId="19A9F8C8" w14:textId="77777777" w:rsidR="00BB5D69" w:rsidRPr="00304D3E" w:rsidRDefault="009A0451" w:rsidP="005820AB">
      <w:pPr>
        <w:spacing w:before="120" w:after="120" w:line="274" w:lineRule="exact"/>
        <w:rPr>
          <w:bCs/>
          <w:sz w:val="24"/>
        </w:rPr>
      </w:pPr>
      <w:hyperlink r:id="rId39" w:history="1">
        <w:r w:rsidR="00BB5D69" w:rsidRPr="00304D3E">
          <w:rPr>
            <w:rStyle w:val="Kpr"/>
            <w:bCs/>
            <w:sz w:val="24"/>
          </w:rPr>
          <w:t>https://www.adu.edu.tr/tr/euniversite</w:t>
        </w:r>
      </w:hyperlink>
    </w:p>
    <w:p w14:paraId="1B3EDC36" w14:textId="77777777" w:rsidR="00BB5D69" w:rsidRDefault="00BB5D69" w:rsidP="005820AB">
      <w:pPr>
        <w:pStyle w:val="GvdeMetni"/>
        <w:spacing w:before="120" w:after="120"/>
        <w:ind w:left="0"/>
      </w:pPr>
    </w:p>
    <w:p w14:paraId="5592C494" w14:textId="77777777" w:rsidR="00BB5D69" w:rsidRDefault="00BB5D69" w:rsidP="00095BD2">
      <w:pPr>
        <w:pStyle w:val="Balk2"/>
        <w:numPr>
          <w:ilvl w:val="2"/>
          <w:numId w:val="19"/>
        </w:numPr>
        <w:tabs>
          <w:tab w:val="left" w:pos="1219"/>
        </w:tabs>
        <w:spacing w:before="120" w:after="120" w:line="240" w:lineRule="auto"/>
        <w:ind w:left="0" w:firstLine="0"/>
      </w:pPr>
      <w:r>
        <w:t>İnsan</w:t>
      </w:r>
      <w:r>
        <w:rPr>
          <w:spacing w:val="-4"/>
        </w:rPr>
        <w:t xml:space="preserve"> </w:t>
      </w:r>
      <w:r>
        <w:t>Kaynakları</w:t>
      </w:r>
      <w:r>
        <w:rPr>
          <w:spacing w:val="-4"/>
        </w:rPr>
        <w:t xml:space="preserve"> </w:t>
      </w:r>
      <w:r>
        <w:rPr>
          <w:spacing w:val="-2"/>
        </w:rPr>
        <w:t>Yönetimi</w:t>
      </w:r>
    </w:p>
    <w:p w14:paraId="7A8C4E1C" w14:textId="77777777" w:rsidR="00BB5D69" w:rsidRPr="00304D3E" w:rsidRDefault="00BB5D69" w:rsidP="005820AB">
      <w:pPr>
        <w:spacing w:before="120" w:after="120" w:line="274" w:lineRule="exact"/>
        <w:jc w:val="both"/>
        <w:rPr>
          <w:bCs/>
          <w:sz w:val="24"/>
        </w:rPr>
      </w:pPr>
      <w:r w:rsidRPr="00304D3E">
        <w:rPr>
          <w:bCs/>
          <w:sz w:val="24"/>
        </w:rPr>
        <w:t>Yüksekokulda insan kaynakları yönetimi, üniversitenin insan kaynakları politikaları ve stratejik planı doğrultusunda yürütülmektedir. Akademik ve idari personelin görev tanımları, yetki ve sorumlulukları yazılı olarak belirlenmiş olup, iş süreçleri bu çerçevede yürütülmektedir. Personel planlaması ihtiyaç analizi doğrultusunda yapılmakta ve kadro talepleri gerekçeli olarak Rektörlüğe iletilmektedir.</w:t>
      </w:r>
    </w:p>
    <w:p w14:paraId="739D7B09" w14:textId="77777777" w:rsidR="00BB5D69" w:rsidRPr="00304D3E" w:rsidRDefault="00BB5D69" w:rsidP="005820AB">
      <w:pPr>
        <w:spacing w:before="120" w:after="120" w:line="274" w:lineRule="exact"/>
        <w:jc w:val="both"/>
        <w:rPr>
          <w:bCs/>
          <w:sz w:val="24"/>
        </w:rPr>
      </w:pPr>
      <w:r w:rsidRPr="00304D3E">
        <w:rPr>
          <w:bCs/>
          <w:sz w:val="24"/>
        </w:rPr>
        <w:t>Akademik ve idari personel memnuniyetini sistematik olarak izlemek amacıyla anket uygulamasına geçilmesi planlanmakta; elde edilecek bulgular doğrultusunda iyileştirme çalışmalarının yürütülmesi hedeflenmektedir.</w:t>
      </w:r>
    </w:p>
    <w:p w14:paraId="7B85F3A3" w14:textId="77777777" w:rsidR="00BB5D69" w:rsidRPr="00304D3E" w:rsidRDefault="00BB5D69" w:rsidP="005820AB">
      <w:pPr>
        <w:spacing w:before="120" w:after="120" w:line="274" w:lineRule="exact"/>
        <w:jc w:val="both"/>
        <w:rPr>
          <w:bCs/>
          <w:sz w:val="24"/>
        </w:rPr>
      </w:pPr>
      <w:r w:rsidRPr="00304D3E">
        <w:rPr>
          <w:bCs/>
          <w:sz w:val="24"/>
        </w:rPr>
        <w:t xml:space="preserve">Personelin mesleki ve akademik gelişimini desteklemek amacıyla hizmet içi eğitim programları planlanmakta, akademik yükselme süreçleri teşvik edilmekte ve </w:t>
      </w:r>
      <w:proofErr w:type="spellStart"/>
      <w:r w:rsidRPr="00304D3E">
        <w:rPr>
          <w:bCs/>
          <w:sz w:val="24"/>
        </w:rPr>
        <w:t>Erasmus</w:t>
      </w:r>
      <w:proofErr w:type="spellEnd"/>
      <w:r w:rsidRPr="00304D3E">
        <w:rPr>
          <w:bCs/>
          <w:sz w:val="24"/>
        </w:rPr>
        <w:t>+ ile Mevlâna gibi değişim programlarına katılım desteklenmektedir. Görevlendirme ve yükseltme süreçlerinde liyakat ve eşitlik ilkeleri esas alınmaktadır.</w:t>
      </w:r>
    </w:p>
    <w:p w14:paraId="5CE0BFA8" w14:textId="758F3998" w:rsidR="00BB5D69" w:rsidRDefault="00BB5D69" w:rsidP="005820AB">
      <w:pPr>
        <w:spacing w:before="120" w:after="120" w:line="274" w:lineRule="exact"/>
        <w:jc w:val="both"/>
        <w:rPr>
          <w:bCs/>
          <w:sz w:val="24"/>
        </w:rPr>
      </w:pPr>
      <w:r w:rsidRPr="00304D3E">
        <w:rPr>
          <w:bCs/>
          <w:sz w:val="24"/>
        </w:rPr>
        <w:t>İnsan kaynakları yönetimi süreçleri planlama, uygulama, izleme ve iyileştirme döngüsü çerçevesinde yürütülmekte; çalışan memnuniyetini ve kurumsal verimliliği artırmaya yönelik sürekli gelişim anlayışı benimsenmektedir.</w:t>
      </w:r>
    </w:p>
    <w:p w14:paraId="12A16E43" w14:textId="77777777" w:rsidR="00A100D2" w:rsidRDefault="00A100D2" w:rsidP="005820AB">
      <w:pPr>
        <w:spacing w:before="120" w:after="120" w:line="274" w:lineRule="exact"/>
        <w:jc w:val="both"/>
        <w:rPr>
          <w:bCs/>
          <w:sz w:val="24"/>
        </w:rPr>
      </w:pPr>
    </w:p>
    <w:p w14:paraId="35256B38" w14:textId="604ABE2B" w:rsidR="00BB5D69" w:rsidRPr="00A100D2" w:rsidRDefault="00A100D2" w:rsidP="005820AB">
      <w:pPr>
        <w:spacing w:before="120" w:after="120" w:line="265" w:lineRule="auto"/>
        <w:ind w:hanging="10"/>
        <w:rPr>
          <w:rFonts w:eastAsia="Calibri"/>
          <w:color w:val="000000"/>
          <w:sz w:val="24"/>
          <w:szCs w:val="24"/>
          <w:lang w:eastAsia="tr-TR"/>
        </w:rPr>
      </w:pPr>
      <w:r w:rsidRPr="00BA5172">
        <w:rPr>
          <w:b/>
          <w:color w:val="000000"/>
          <w:sz w:val="24"/>
          <w:szCs w:val="24"/>
          <w:u w:val="single" w:color="000000"/>
          <w:lang w:eastAsia="tr-TR"/>
        </w:rPr>
        <w:t>Örnek Kanıtlar:</w:t>
      </w:r>
    </w:p>
    <w:p w14:paraId="48B2C1FF" w14:textId="77777777" w:rsidR="00BB5D69" w:rsidRPr="00DB729C" w:rsidRDefault="00BB5D69" w:rsidP="005820AB">
      <w:pPr>
        <w:spacing w:before="120" w:after="120" w:line="274" w:lineRule="exact"/>
        <w:rPr>
          <w:bCs/>
          <w:sz w:val="24"/>
        </w:rPr>
      </w:pPr>
      <w:r w:rsidRPr="00DB729C">
        <w:rPr>
          <w:bCs/>
          <w:sz w:val="24"/>
        </w:rPr>
        <w:t>A.3.2.1. Akademik ve İdari Personel Görev Tanımları</w:t>
      </w:r>
    </w:p>
    <w:p w14:paraId="43785FB7" w14:textId="2CCE9116" w:rsidR="00BB5D69" w:rsidRPr="00A1051C" w:rsidRDefault="009A0451" w:rsidP="005820AB">
      <w:pPr>
        <w:spacing w:before="120" w:after="120" w:line="274" w:lineRule="exact"/>
        <w:rPr>
          <w:sz w:val="24"/>
        </w:rPr>
      </w:pPr>
      <w:hyperlink r:id="rId40" w:history="1">
        <w:r w:rsidR="00BB5D69" w:rsidRPr="00DB729C">
          <w:rPr>
            <w:rStyle w:val="Kpr"/>
            <w:sz w:val="24"/>
          </w:rPr>
          <w:t>https://myo.adu.edu.tr/karacasu/tr/gorev-tanimlari-2542</w:t>
        </w:r>
      </w:hyperlink>
    </w:p>
    <w:p w14:paraId="7BFCBA2E" w14:textId="77777777" w:rsidR="00BB5D69" w:rsidRPr="00036697" w:rsidRDefault="00BB5D69" w:rsidP="005820AB">
      <w:pPr>
        <w:spacing w:before="120" w:after="120" w:line="274" w:lineRule="exact"/>
        <w:rPr>
          <w:bCs/>
          <w:sz w:val="24"/>
        </w:rPr>
      </w:pPr>
    </w:p>
    <w:p w14:paraId="297F7A96" w14:textId="77777777" w:rsidR="00BB5D69" w:rsidRDefault="00BB5D69" w:rsidP="00095BD2">
      <w:pPr>
        <w:pStyle w:val="Balk2"/>
        <w:numPr>
          <w:ilvl w:val="2"/>
          <w:numId w:val="19"/>
        </w:numPr>
        <w:tabs>
          <w:tab w:val="left" w:pos="1219"/>
        </w:tabs>
        <w:spacing w:before="120" w:after="120" w:line="240" w:lineRule="auto"/>
        <w:ind w:left="0" w:firstLine="0"/>
      </w:pPr>
      <w:r>
        <w:t>Finansal</w:t>
      </w:r>
      <w:r>
        <w:rPr>
          <w:spacing w:val="-5"/>
        </w:rPr>
        <w:t xml:space="preserve"> </w:t>
      </w:r>
      <w:r>
        <w:rPr>
          <w:spacing w:val="-2"/>
        </w:rPr>
        <w:t>Yönetim</w:t>
      </w:r>
    </w:p>
    <w:p w14:paraId="6BC3F13E" w14:textId="77777777" w:rsidR="00BB5D69" w:rsidRPr="00E82865" w:rsidRDefault="00BB5D69" w:rsidP="005820AB">
      <w:pPr>
        <w:spacing w:before="120" w:after="120" w:line="274" w:lineRule="exact"/>
        <w:jc w:val="both"/>
        <w:rPr>
          <w:bCs/>
          <w:sz w:val="24"/>
        </w:rPr>
      </w:pPr>
      <w:r w:rsidRPr="00E82865">
        <w:rPr>
          <w:bCs/>
          <w:sz w:val="24"/>
        </w:rPr>
        <w:t xml:space="preserve">Yüksekokulda finansal yönetim süreçleri, üniversitenin mali mevzuatı, bütçe ilkeleri ve stratejik planı </w:t>
      </w:r>
      <w:r w:rsidRPr="00E82865">
        <w:rPr>
          <w:bCs/>
          <w:sz w:val="24"/>
        </w:rPr>
        <w:lastRenderedPageBreak/>
        <w:t xml:space="preserve">doğrultusunda yürütülmektedir. Taşınır ve taşınmaz mallara ilişkin </w:t>
      </w:r>
      <w:proofErr w:type="gramStart"/>
      <w:r w:rsidRPr="00E82865">
        <w:rPr>
          <w:bCs/>
          <w:sz w:val="24"/>
        </w:rPr>
        <w:t>envanter</w:t>
      </w:r>
      <w:proofErr w:type="gramEnd"/>
      <w:r w:rsidRPr="00E82865">
        <w:rPr>
          <w:bCs/>
          <w:sz w:val="24"/>
        </w:rPr>
        <w:t xml:space="preserve"> kayıtları düzenli olarak güncellenmekte; kullanım ömrünü tamamlamış veya ekonomik değeri kalmamış demirbaşlara ilişkin kayıttan düşme işlemleri ilgili mevzuat çerçevesinde gerçekleştirilmektedir.</w:t>
      </w:r>
    </w:p>
    <w:p w14:paraId="570AB81B" w14:textId="77777777" w:rsidR="00BB5D69" w:rsidRPr="00E82865" w:rsidRDefault="00BB5D69" w:rsidP="005820AB">
      <w:pPr>
        <w:spacing w:before="120" w:after="120" w:line="274" w:lineRule="exact"/>
        <w:jc w:val="both"/>
        <w:rPr>
          <w:bCs/>
          <w:sz w:val="24"/>
        </w:rPr>
      </w:pPr>
      <w:r w:rsidRPr="00E82865">
        <w:rPr>
          <w:bCs/>
          <w:sz w:val="24"/>
        </w:rPr>
        <w:t>Birimin mali kaynaklarının planlanması üniversite bütçesi kapsamında yapılmakta olup, harcama süreçleri harcama yetkilisi ve gerçekleştirme görevlileri aracılığıyla mevzuata uygun şekilde yürütülmektedir. Harcamalar ve ihtiyaç talepleri ilgili idari birimlerle koordinasyon içinde gerçekleştirilmekte, tüm mali işlemler Kamu Personel Harcama Yönetim Sistemi (KPHYS) üzerinden izlenerek şeffaflık ve hesap verebilirlik sağlanmaktadır.</w:t>
      </w:r>
    </w:p>
    <w:p w14:paraId="5145C2E4" w14:textId="77777777" w:rsidR="00BB5D69" w:rsidRPr="00E82865" w:rsidRDefault="00BB5D69" w:rsidP="005820AB">
      <w:pPr>
        <w:spacing w:before="120" w:after="120" w:line="274" w:lineRule="exact"/>
        <w:jc w:val="both"/>
        <w:rPr>
          <w:bCs/>
          <w:sz w:val="24"/>
        </w:rPr>
      </w:pPr>
      <w:r w:rsidRPr="00E82865">
        <w:rPr>
          <w:bCs/>
          <w:sz w:val="24"/>
        </w:rPr>
        <w:t>Finansal kaynakların etkin ve sürdürülebilir kullanımını sağlamak amacıyla öncelikli ihtiyaçlar belirlenmekte, bütçe gerçekleşme oranları periyodik olarak izlenmekte ve gerekli durumlarda kaynak tahsisine ilişkin iyileştirme tedbirleri alınmaktadır. Böylece mali yönetim süreçleri planlama, uygulama, izleme ve iyileştirme döngüsü çerçevesinde sistematik olarak yürütülmektedir.</w:t>
      </w:r>
    </w:p>
    <w:p w14:paraId="7C5291EC" w14:textId="77777777" w:rsidR="00BB5D69" w:rsidRPr="00E82865" w:rsidRDefault="00BB5D69" w:rsidP="005820AB">
      <w:pPr>
        <w:spacing w:before="120" w:after="120" w:line="274" w:lineRule="exact"/>
        <w:rPr>
          <w:b/>
          <w:sz w:val="24"/>
        </w:rPr>
      </w:pPr>
    </w:p>
    <w:p w14:paraId="0CB0A48D" w14:textId="6EE85671" w:rsidR="00A100D2" w:rsidRPr="00A100D2" w:rsidRDefault="00A100D2" w:rsidP="005820AB">
      <w:pPr>
        <w:spacing w:before="120" w:after="120" w:line="265" w:lineRule="auto"/>
        <w:ind w:hanging="10"/>
        <w:rPr>
          <w:rFonts w:eastAsia="Calibri"/>
          <w:color w:val="000000"/>
          <w:sz w:val="24"/>
          <w:szCs w:val="24"/>
          <w:lang w:eastAsia="tr-TR"/>
        </w:rPr>
      </w:pPr>
      <w:r w:rsidRPr="00BA5172">
        <w:rPr>
          <w:b/>
          <w:color w:val="000000"/>
          <w:sz w:val="24"/>
          <w:szCs w:val="24"/>
          <w:u w:val="single" w:color="000000"/>
          <w:lang w:eastAsia="tr-TR"/>
        </w:rPr>
        <w:t>Örnek Kanıtlar:</w:t>
      </w:r>
    </w:p>
    <w:p w14:paraId="67638E1C" w14:textId="1512C8DE" w:rsidR="00BB5D69" w:rsidRPr="005C0A7B" w:rsidRDefault="00BB5D69" w:rsidP="005820AB">
      <w:pPr>
        <w:spacing w:before="120" w:after="120" w:line="274" w:lineRule="exact"/>
        <w:rPr>
          <w:bCs/>
          <w:sz w:val="24"/>
        </w:rPr>
      </w:pPr>
      <w:r w:rsidRPr="005C0A7B">
        <w:rPr>
          <w:bCs/>
          <w:sz w:val="24"/>
        </w:rPr>
        <w:t>A.3.3.1. Kayıttan Düşme</w:t>
      </w:r>
    </w:p>
    <w:p w14:paraId="51128423" w14:textId="68F11795" w:rsidR="00BB5D69" w:rsidRPr="00BB5D69" w:rsidRDefault="00BB5D69" w:rsidP="005820AB">
      <w:pPr>
        <w:spacing w:before="120" w:after="120" w:line="274" w:lineRule="exact"/>
        <w:rPr>
          <w:bCs/>
          <w:sz w:val="24"/>
        </w:rPr>
      </w:pPr>
      <w:r w:rsidRPr="005C0A7B">
        <w:rPr>
          <w:bCs/>
          <w:sz w:val="24"/>
        </w:rPr>
        <w:t>A.3.3.2. Sayım Raporu</w:t>
      </w:r>
    </w:p>
    <w:p w14:paraId="4E640ECD" w14:textId="77777777" w:rsidR="00BB5D69" w:rsidRDefault="00BB5D69" w:rsidP="005820AB">
      <w:pPr>
        <w:pStyle w:val="GvdeMetni"/>
        <w:spacing w:before="120" w:after="120"/>
        <w:ind w:left="0"/>
        <w:rPr>
          <w:sz w:val="22"/>
        </w:rPr>
      </w:pPr>
    </w:p>
    <w:p w14:paraId="6F98BF3D" w14:textId="77777777" w:rsidR="00BB5D69" w:rsidRDefault="00BB5D69" w:rsidP="00095BD2">
      <w:pPr>
        <w:pStyle w:val="Balk2"/>
        <w:numPr>
          <w:ilvl w:val="2"/>
          <w:numId w:val="19"/>
        </w:numPr>
        <w:tabs>
          <w:tab w:val="left" w:pos="1219"/>
        </w:tabs>
        <w:spacing w:before="120" w:after="120" w:line="240" w:lineRule="auto"/>
        <w:ind w:left="0" w:firstLine="0"/>
        <w:jc w:val="both"/>
      </w:pPr>
      <w:r>
        <w:t>Süreç</w:t>
      </w:r>
      <w:r>
        <w:rPr>
          <w:spacing w:val="-3"/>
        </w:rPr>
        <w:t xml:space="preserve"> </w:t>
      </w:r>
      <w:r>
        <w:rPr>
          <w:spacing w:val="-2"/>
        </w:rPr>
        <w:t>Yönetimi</w:t>
      </w:r>
    </w:p>
    <w:p w14:paraId="1CCE563B" w14:textId="77777777" w:rsidR="00BB5D69" w:rsidRDefault="00BB5D69" w:rsidP="005820AB">
      <w:pPr>
        <w:pStyle w:val="GvdeMetni"/>
        <w:spacing w:before="120" w:after="120" w:line="274" w:lineRule="exact"/>
        <w:ind w:left="0"/>
        <w:jc w:val="both"/>
      </w:pPr>
      <w:r w:rsidRPr="008F5BBE">
        <w:t xml:space="preserve">Birimde süreçlerin tanımlanması, izlenmesi ve iyileştirilmesine yönelik faaliyetler genel olarak üniversitenin iç kontrol ve yönetim sistemleri çerçevesinde yürütülmektedir. </w:t>
      </w:r>
      <w:r>
        <w:t>E</w:t>
      </w:r>
      <w:r w:rsidRPr="008F5BBE">
        <w:t xml:space="preserve">ğitim-öğretim, idari işlemler, mali yönetim ve kalite süreçlerini kapsayacak biçimde </w:t>
      </w:r>
      <w:r>
        <w:t>iş akış şemaları tanımlanmıştır. S</w:t>
      </w:r>
      <w:r w:rsidRPr="008F5BBE">
        <w:t>üreçlerin tanımlı hale getirilmesiyle birlikte, görev dağılımı, yetki-sorumluluk zinciri ve karar alma mekanizmalarının daha etkin işlemesi hedeflenmektedir. Bu yaklaşım, birimin iç kontrol sistemine uyum düzeyini artırarak, kaynakların verimli kullanımı, hata ve gecikmelerin azaltılması, süreçlerin izlenebilirliği ve kalite güvence sisteminin sürdürülebilirliği açısından önemli bir katkı sağlayacaktır.</w:t>
      </w:r>
    </w:p>
    <w:p w14:paraId="32CEE336" w14:textId="77777777" w:rsidR="00BB5D69" w:rsidRDefault="00BB5D69" w:rsidP="005820AB">
      <w:pPr>
        <w:pStyle w:val="GvdeMetni"/>
        <w:spacing w:before="120" w:after="120" w:line="274" w:lineRule="exact"/>
        <w:ind w:left="0"/>
        <w:jc w:val="both"/>
      </w:pPr>
    </w:p>
    <w:p w14:paraId="45BE80D0" w14:textId="44FDDEAF" w:rsidR="00A1051C" w:rsidRPr="00A1051C" w:rsidRDefault="00A1051C" w:rsidP="005820AB">
      <w:pPr>
        <w:spacing w:before="120" w:after="120" w:line="265" w:lineRule="auto"/>
        <w:ind w:hanging="10"/>
        <w:rPr>
          <w:rFonts w:eastAsia="Calibri"/>
          <w:color w:val="000000"/>
          <w:sz w:val="24"/>
          <w:szCs w:val="24"/>
          <w:lang w:eastAsia="tr-TR"/>
        </w:rPr>
      </w:pPr>
      <w:r w:rsidRPr="00BA5172">
        <w:rPr>
          <w:b/>
          <w:color w:val="000000"/>
          <w:sz w:val="24"/>
          <w:szCs w:val="24"/>
          <w:u w:val="single" w:color="000000"/>
          <w:lang w:eastAsia="tr-TR"/>
        </w:rPr>
        <w:t>Örnek Kanıtlar:</w:t>
      </w:r>
    </w:p>
    <w:p w14:paraId="09E68071" w14:textId="7575DD7A" w:rsidR="00BB5D69" w:rsidRDefault="00BB5D69" w:rsidP="005820AB">
      <w:pPr>
        <w:pStyle w:val="GvdeMetni"/>
        <w:spacing w:before="120" w:after="120" w:line="274" w:lineRule="exact"/>
        <w:ind w:left="0"/>
        <w:jc w:val="both"/>
      </w:pPr>
      <w:r>
        <w:t>A.3.4.1.İş Akış Şemaları</w:t>
      </w:r>
    </w:p>
    <w:p w14:paraId="4E235E70" w14:textId="2A18B848" w:rsidR="00BB5D69" w:rsidRDefault="009A0451" w:rsidP="005820AB">
      <w:pPr>
        <w:pStyle w:val="GvdeMetni"/>
        <w:spacing w:before="120" w:after="120"/>
        <w:ind w:left="0" w:firstLine="566"/>
        <w:rPr>
          <w:rStyle w:val="Kpr"/>
        </w:rPr>
      </w:pPr>
      <w:hyperlink r:id="rId41" w:history="1">
        <w:r w:rsidR="00BB5D69" w:rsidRPr="00492C69">
          <w:rPr>
            <w:rStyle w:val="Kpr"/>
          </w:rPr>
          <w:t>https://myo.adu.edu.tr/karacasu/tr/is-akis-semalari-3590</w:t>
        </w:r>
      </w:hyperlink>
    </w:p>
    <w:p w14:paraId="45781346" w14:textId="77777777" w:rsidR="00BB5D69" w:rsidRDefault="00BB5D69" w:rsidP="005820AB">
      <w:pPr>
        <w:pStyle w:val="GvdeMetni"/>
        <w:spacing w:before="120" w:after="120"/>
        <w:ind w:left="0"/>
        <w:rPr>
          <w:rStyle w:val="Kpr"/>
        </w:rPr>
      </w:pPr>
    </w:p>
    <w:p w14:paraId="2A883880" w14:textId="77777777" w:rsidR="00BB5D69" w:rsidRDefault="00BB5D69" w:rsidP="005820AB">
      <w:pPr>
        <w:pStyle w:val="Balk2"/>
        <w:numPr>
          <w:ilvl w:val="2"/>
          <w:numId w:val="18"/>
        </w:numPr>
        <w:tabs>
          <w:tab w:val="left" w:pos="1219"/>
        </w:tabs>
        <w:spacing w:before="120" w:after="120" w:line="240" w:lineRule="auto"/>
        <w:ind w:left="0" w:firstLine="0"/>
        <w:rPr>
          <w:spacing w:val="-2"/>
        </w:rPr>
      </w:pPr>
      <w:r>
        <w:t xml:space="preserve">İç ve Dış Paydaş Katılımı </w:t>
      </w:r>
    </w:p>
    <w:p w14:paraId="46EC58B2" w14:textId="70A70153" w:rsidR="00BB5D69" w:rsidRDefault="00BB5D69" w:rsidP="005820AB">
      <w:pPr>
        <w:pStyle w:val="GvdeMetni"/>
        <w:spacing w:before="120" w:after="120" w:line="274" w:lineRule="exact"/>
        <w:ind w:left="0"/>
        <w:jc w:val="both"/>
      </w:pPr>
      <w:r>
        <w:t xml:space="preserve">Yüksekokulda eğitim-öğretim, araştırma ve idari süreçlerin planlanması ile değerlendirilmesinde iç ve dış paydaşların aktif katılımı önemsenmektedir. Yüksekokulun ve programların kendi paydaşları belirlenmiştir. Paydaşlarımızla dönemsel Toplantılar yapılmaktadır. </w:t>
      </w:r>
    </w:p>
    <w:p w14:paraId="2C673B56" w14:textId="77777777" w:rsidR="00BB5D69" w:rsidRDefault="00BB5D69" w:rsidP="005820AB">
      <w:pPr>
        <w:pStyle w:val="GvdeMetni"/>
        <w:spacing w:before="120" w:after="120" w:line="274" w:lineRule="exact"/>
        <w:ind w:left="0"/>
        <w:jc w:val="both"/>
      </w:pPr>
      <w:r>
        <w:t xml:space="preserve">İç paydaşlarımızın görüş ve önerileri, akademik kurul toplantıları, anketler, danışmanlık süreçleri ve doğrudan geri bildirimler aracılığıyla alınmaktadır. Bu görüşler, eğitim-öğretim faaliyetlerinin geliştirilmesi ve öğrenci memnuniyetinin artırılmasına yönelik karar süreçlerinde dikkate alınmaktadır. </w:t>
      </w:r>
    </w:p>
    <w:p w14:paraId="5C5F06F5" w14:textId="0D0568F9" w:rsidR="00BB5D69" w:rsidRDefault="00BB5D69" w:rsidP="005820AB">
      <w:pPr>
        <w:pStyle w:val="GvdeMetni"/>
        <w:spacing w:before="120" w:after="120" w:line="274" w:lineRule="exact"/>
        <w:ind w:left="0"/>
        <w:jc w:val="both"/>
      </w:pPr>
      <w:r>
        <w:t>Öğrencilerin karar alma süreçlerine katılımı da önemsenmekte; öğrenci temsilcileri, birim kurul ve komisyon toplantılarına davet edilerek görüş ve önerilerini paylaşabilmektedir. Böylece iç paydaş katılımı kurumsal yönetişim anlayışının bir parçası haline gelmektedir.</w:t>
      </w:r>
    </w:p>
    <w:p w14:paraId="2398E0C4" w14:textId="77777777" w:rsidR="0039612F" w:rsidRDefault="0039612F" w:rsidP="005820AB">
      <w:pPr>
        <w:pStyle w:val="GvdeMetni"/>
        <w:spacing w:before="120" w:after="120" w:line="274" w:lineRule="exact"/>
        <w:ind w:left="0"/>
        <w:jc w:val="both"/>
      </w:pPr>
    </w:p>
    <w:p w14:paraId="449ACAFB" w14:textId="77777777" w:rsidR="00BB5D69" w:rsidRDefault="00BB5D69" w:rsidP="005820AB">
      <w:pPr>
        <w:pStyle w:val="GvdeMetni"/>
        <w:spacing w:before="120" w:after="120" w:line="274" w:lineRule="exact"/>
        <w:ind w:left="0"/>
        <w:jc w:val="both"/>
      </w:pPr>
    </w:p>
    <w:p w14:paraId="0169E132" w14:textId="77777777" w:rsidR="00BB5D69" w:rsidRPr="002462B2" w:rsidRDefault="00BB5D69" w:rsidP="005820AB">
      <w:pPr>
        <w:pStyle w:val="GvdeMetni"/>
        <w:spacing w:before="120" w:after="120" w:line="274" w:lineRule="exact"/>
        <w:ind w:left="0"/>
        <w:jc w:val="both"/>
        <w:rPr>
          <w:b/>
          <w:bCs/>
        </w:rPr>
      </w:pPr>
      <w:r w:rsidRPr="002462B2">
        <w:rPr>
          <w:b/>
          <w:bCs/>
        </w:rPr>
        <w:lastRenderedPageBreak/>
        <w:t xml:space="preserve">İç Paydaşlarımız: </w:t>
      </w:r>
    </w:p>
    <w:p w14:paraId="55F0DEC1" w14:textId="77777777" w:rsidR="00BB5D69" w:rsidRDefault="00BB5D69" w:rsidP="005820AB">
      <w:pPr>
        <w:pStyle w:val="GvdeMetni"/>
        <w:spacing w:before="120" w:after="120" w:line="274" w:lineRule="exact"/>
        <w:ind w:left="0"/>
        <w:jc w:val="both"/>
      </w:pPr>
      <w:r>
        <w:t>Aydın Adnan Menderes Rektörlüğü ve idari ve akademik birimleri</w:t>
      </w:r>
    </w:p>
    <w:p w14:paraId="149E76AC" w14:textId="77777777" w:rsidR="00BB5D69" w:rsidRDefault="00BB5D69" w:rsidP="005820AB">
      <w:pPr>
        <w:pStyle w:val="GvdeMetni"/>
        <w:spacing w:before="120" w:after="120" w:line="274" w:lineRule="exact"/>
        <w:ind w:left="0"/>
        <w:jc w:val="both"/>
      </w:pPr>
      <w:r>
        <w:t>Yüksekokul Öğrencileri</w:t>
      </w:r>
    </w:p>
    <w:p w14:paraId="1E3B5A49" w14:textId="77777777" w:rsidR="00BB5D69" w:rsidRDefault="00BB5D69" w:rsidP="005820AB">
      <w:pPr>
        <w:pStyle w:val="GvdeMetni"/>
        <w:spacing w:before="120" w:after="120" w:line="274" w:lineRule="exact"/>
        <w:ind w:left="0"/>
        <w:jc w:val="both"/>
      </w:pPr>
    </w:p>
    <w:p w14:paraId="66036607" w14:textId="77777777" w:rsidR="00BB5D69" w:rsidRDefault="00BB5D69" w:rsidP="005820AB">
      <w:pPr>
        <w:pStyle w:val="GvdeMetni"/>
        <w:spacing w:before="120" w:after="120" w:line="274" w:lineRule="exact"/>
        <w:ind w:left="0"/>
        <w:jc w:val="both"/>
      </w:pPr>
      <w:r>
        <w:t xml:space="preserve">Dış paydaşlarımız belirli aralıklarla Yüksekokula davet edilerek öğrencilerle buluşturulmakta, mesleki deneyim ve </w:t>
      </w:r>
      <w:proofErr w:type="spellStart"/>
      <w:r>
        <w:t>sektörel</w:t>
      </w:r>
      <w:proofErr w:type="spellEnd"/>
      <w:r>
        <w:t xml:space="preserve"> beklentiler hakkında bilgi paylaşımı yapılmaktadır. Bu etkileşimler, program içeriklerinin güncellenmesi ve uygulama alanlarının geliştirilmesine katkı sağlamaktadır. Ayrıca, mezun izleme sistemi kurulumuna yönelik ön hazırlık çalışmaları yürütülmekte olup, mezun geri bildirimlerinin düzenli olarak toplanması ve değerlendirme süreçlerine dâhil edilmesi hedeflenmektedir.</w:t>
      </w:r>
    </w:p>
    <w:p w14:paraId="380DD9B1" w14:textId="77777777" w:rsidR="00BB5D69" w:rsidRPr="002462B2" w:rsidRDefault="00BB5D69" w:rsidP="005820AB">
      <w:pPr>
        <w:pStyle w:val="GvdeMetni"/>
        <w:spacing w:before="120" w:after="120" w:line="274" w:lineRule="exact"/>
        <w:ind w:left="0"/>
        <w:jc w:val="both"/>
        <w:rPr>
          <w:b/>
          <w:bCs/>
        </w:rPr>
      </w:pPr>
      <w:r w:rsidRPr="002462B2">
        <w:rPr>
          <w:b/>
          <w:bCs/>
        </w:rPr>
        <w:t>Dış Paydaşlarımız:</w:t>
      </w:r>
    </w:p>
    <w:p w14:paraId="06652CFA" w14:textId="77777777" w:rsidR="00BB5D69" w:rsidRDefault="00BB5D69" w:rsidP="005820AB">
      <w:pPr>
        <w:pStyle w:val="GvdeMetni"/>
        <w:spacing w:before="120" w:after="120" w:line="274" w:lineRule="exact"/>
        <w:ind w:left="0"/>
        <w:jc w:val="both"/>
      </w:pPr>
      <w:r>
        <w:t>Karacasu Kaymakamlığı</w:t>
      </w:r>
    </w:p>
    <w:p w14:paraId="727B25D8" w14:textId="77777777" w:rsidR="00BB5D69" w:rsidRDefault="00BB5D69" w:rsidP="005820AB">
      <w:pPr>
        <w:pStyle w:val="GvdeMetni"/>
        <w:spacing w:before="120" w:after="120" w:line="274" w:lineRule="exact"/>
        <w:ind w:left="0"/>
        <w:jc w:val="both"/>
      </w:pPr>
      <w:r>
        <w:t>Karacasu Belediyesi</w:t>
      </w:r>
    </w:p>
    <w:p w14:paraId="7967C40E" w14:textId="77777777" w:rsidR="00BB5D69" w:rsidRDefault="00BB5D69" w:rsidP="005820AB">
      <w:pPr>
        <w:pStyle w:val="GvdeMetni"/>
        <w:spacing w:before="120" w:after="120" w:line="274" w:lineRule="exact"/>
        <w:ind w:left="0"/>
        <w:jc w:val="both"/>
      </w:pPr>
      <w:r>
        <w:t xml:space="preserve">Karacasu Esnaf ve </w:t>
      </w:r>
      <w:proofErr w:type="gramStart"/>
      <w:r>
        <w:t>Sanatkarlar</w:t>
      </w:r>
      <w:proofErr w:type="gramEnd"/>
      <w:r>
        <w:t xml:space="preserve"> Odası</w:t>
      </w:r>
    </w:p>
    <w:p w14:paraId="1CD93F34" w14:textId="77777777" w:rsidR="00BB5D69" w:rsidRDefault="00BB5D69" w:rsidP="005820AB">
      <w:pPr>
        <w:pStyle w:val="GvdeMetni"/>
        <w:spacing w:before="120" w:after="120" w:line="274" w:lineRule="exact"/>
        <w:ind w:left="0"/>
        <w:jc w:val="both"/>
      </w:pPr>
      <w:r>
        <w:t>Karacasu Vakfı</w:t>
      </w:r>
    </w:p>
    <w:p w14:paraId="555A79F1" w14:textId="77777777" w:rsidR="00BB5D69" w:rsidRDefault="00BB5D69" w:rsidP="005820AB">
      <w:pPr>
        <w:pStyle w:val="GvdeMetni"/>
        <w:spacing w:before="120" w:after="120" w:line="274" w:lineRule="exact"/>
        <w:ind w:left="0"/>
        <w:jc w:val="both"/>
      </w:pPr>
      <w:r>
        <w:t>Karacasu Engelliler Derneği</w:t>
      </w:r>
    </w:p>
    <w:p w14:paraId="0B04FA68" w14:textId="77777777" w:rsidR="00BB5D69" w:rsidRDefault="00BB5D69" w:rsidP="005820AB">
      <w:pPr>
        <w:pStyle w:val="GvdeMetni"/>
        <w:spacing w:before="120" w:after="120" w:line="274" w:lineRule="exact"/>
        <w:ind w:left="0"/>
        <w:jc w:val="both"/>
      </w:pPr>
      <w:r>
        <w:t>Sektör Temsilcileri</w:t>
      </w:r>
    </w:p>
    <w:p w14:paraId="590711D1" w14:textId="77777777" w:rsidR="00BB5D69" w:rsidRDefault="00BB5D69" w:rsidP="005820AB">
      <w:pPr>
        <w:pStyle w:val="GvdeMetni"/>
        <w:spacing w:before="120" w:after="120" w:line="274" w:lineRule="exact"/>
        <w:ind w:left="0"/>
        <w:jc w:val="both"/>
      </w:pPr>
      <w:r>
        <w:t>Yüksekokul Mezunları</w:t>
      </w:r>
    </w:p>
    <w:p w14:paraId="7F4354F1" w14:textId="77777777" w:rsidR="00BB5D69" w:rsidRDefault="00BB5D69" w:rsidP="005820AB">
      <w:pPr>
        <w:pStyle w:val="GvdeMetni"/>
        <w:spacing w:before="120" w:after="120" w:line="274" w:lineRule="exact"/>
        <w:ind w:left="0"/>
        <w:jc w:val="both"/>
      </w:pPr>
    </w:p>
    <w:p w14:paraId="551E8F78" w14:textId="5E42A36B" w:rsidR="00BB5D69" w:rsidRPr="00A1051C" w:rsidRDefault="00BB5D69" w:rsidP="005820AB">
      <w:pPr>
        <w:spacing w:before="120" w:after="120" w:line="265" w:lineRule="auto"/>
        <w:ind w:hanging="10"/>
        <w:rPr>
          <w:rFonts w:eastAsia="Calibri"/>
          <w:color w:val="000000"/>
          <w:sz w:val="24"/>
          <w:szCs w:val="24"/>
          <w:lang w:eastAsia="tr-TR"/>
        </w:rPr>
      </w:pPr>
      <w:r w:rsidRPr="00A526F0">
        <w:rPr>
          <w:b/>
          <w:bCs/>
        </w:rPr>
        <w:t xml:space="preserve"> </w:t>
      </w:r>
      <w:r w:rsidR="00A1051C" w:rsidRPr="00BA5172">
        <w:rPr>
          <w:b/>
          <w:color w:val="000000"/>
          <w:sz w:val="24"/>
          <w:szCs w:val="24"/>
          <w:u w:val="single" w:color="000000"/>
          <w:lang w:eastAsia="tr-TR"/>
        </w:rPr>
        <w:t>Örnek Kanıtlar:</w:t>
      </w:r>
    </w:p>
    <w:p w14:paraId="46E2A030" w14:textId="5F6AF82A" w:rsidR="00D1529B" w:rsidRPr="00D1529B" w:rsidRDefault="00A1051C" w:rsidP="005820AB">
      <w:pPr>
        <w:pStyle w:val="GvdeMetni"/>
        <w:spacing w:before="120" w:after="120" w:line="274" w:lineRule="exact"/>
        <w:ind w:left="0"/>
        <w:jc w:val="both"/>
        <w:rPr>
          <w:bCs/>
        </w:rPr>
      </w:pPr>
      <w:r>
        <w:t>A.4.1.1.</w:t>
      </w:r>
      <w:r w:rsidR="00D1529B" w:rsidRPr="00D1529B">
        <w:t>Birime Özgü İç ve Dış Paydaş Listesi</w:t>
      </w:r>
    </w:p>
    <w:p w14:paraId="6D64254F" w14:textId="77777777" w:rsidR="00D1529B" w:rsidRDefault="009A0451" w:rsidP="005820AB">
      <w:pPr>
        <w:pStyle w:val="GvdeMetni"/>
        <w:spacing w:before="120" w:after="120" w:line="274" w:lineRule="exact"/>
        <w:ind w:left="0"/>
        <w:jc w:val="both"/>
        <w:rPr>
          <w:bCs/>
        </w:rPr>
      </w:pPr>
      <w:hyperlink r:id="rId42" w:history="1">
        <w:r w:rsidR="00D1529B" w:rsidRPr="00D1529B">
          <w:rPr>
            <w:rStyle w:val="Kpr"/>
            <w:bCs/>
          </w:rPr>
          <w:t>https://myo.adu.edu.tr/karacasu/tr/danisma-kurullari-3601</w:t>
        </w:r>
      </w:hyperlink>
    </w:p>
    <w:p w14:paraId="40E196AB" w14:textId="0362B94C" w:rsidR="00BB5D69" w:rsidRDefault="00BB5D69" w:rsidP="005820AB">
      <w:pPr>
        <w:pStyle w:val="GvdeMetni"/>
        <w:spacing w:before="120" w:after="120"/>
        <w:ind w:left="0"/>
      </w:pPr>
    </w:p>
    <w:p w14:paraId="295DFACF" w14:textId="77777777" w:rsidR="00BB5D69" w:rsidRPr="0032409C" w:rsidRDefault="00BB5D69" w:rsidP="00095BD2">
      <w:pPr>
        <w:pStyle w:val="Balk2"/>
        <w:numPr>
          <w:ilvl w:val="2"/>
          <w:numId w:val="18"/>
        </w:numPr>
        <w:tabs>
          <w:tab w:val="left" w:pos="1219"/>
        </w:tabs>
        <w:spacing w:before="120" w:after="120" w:line="240" w:lineRule="auto"/>
        <w:ind w:left="0" w:firstLine="0"/>
      </w:pPr>
      <w:r>
        <w:t>Öğrenci</w:t>
      </w:r>
      <w:r>
        <w:rPr>
          <w:spacing w:val="-3"/>
        </w:rPr>
        <w:t xml:space="preserve"> </w:t>
      </w:r>
      <w:r>
        <w:t>Geri</w:t>
      </w:r>
      <w:r>
        <w:rPr>
          <w:spacing w:val="-2"/>
        </w:rPr>
        <w:t xml:space="preserve"> Bildirimleri</w:t>
      </w:r>
    </w:p>
    <w:p w14:paraId="156BA521" w14:textId="77777777" w:rsidR="00BB5D69" w:rsidRDefault="00BB5D69" w:rsidP="005820AB">
      <w:pPr>
        <w:spacing w:before="120" w:after="120" w:line="235" w:lineRule="auto"/>
        <w:jc w:val="both"/>
        <w:rPr>
          <w:sz w:val="24"/>
        </w:rPr>
      </w:pPr>
      <w:r w:rsidRPr="008F5BBE">
        <w:rPr>
          <w:sz w:val="24"/>
        </w:rPr>
        <w:t>Yüksekokulda öğrencilerin eğitim-öğretim süreçleri hakkındaki görüş ve</w:t>
      </w:r>
      <w:r>
        <w:rPr>
          <w:sz w:val="24"/>
        </w:rPr>
        <w:t xml:space="preserve"> </w:t>
      </w:r>
      <w:r w:rsidRPr="008F5BBE">
        <w:rPr>
          <w:sz w:val="24"/>
        </w:rPr>
        <w:t>değerlendirmelerini almak amacıyla, her dönem sonunda ders, öğretim elemanı, program ve genel memnuniyet konularını kapsayan anketler uygulanmaktadır. Bu anketler, öğrencilerin öğrenme deneyimlerine ilişkin beklentilerini, güçlü ve geliştirilmesi gereken yönleri belirlemeye yönelik olarak tasarlanmıştır. Dönem sonunda elde edilen geri bildirim sonuçları, ilgili öğretim elemanlarıyla paylaşılmakta ve sonuçlar Akademik Kurul toplantılarında değerlendirilerek gerekli iyileştirme kararları alınmaktadır. Geri bildirimlerde sık tekrarlanan öneri ve eleştiriler, ders içeriklerinin güncellenmesi, öğretim yöntemlerinin çeşitlendirilmesi ve öğrenci-öğretim elemanı etkileşiminin güçlendirilmesi yönünde kullanılmaktadır.</w:t>
      </w:r>
    </w:p>
    <w:p w14:paraId="5DAA92DE" w14:textId="49B66573" w:rsidR="00BB5D69" w:rsidRDefault="00BB5D69" w:rsidP="005820AB">
      <w:pPr>
        <w:spacing w:before="120" w:after="120" w:line="235" w:lineRule="auto"/>
        <w:jc w:val="both"/>
        <w:rPr>
          <w:sz w:val="24"/>
        </w:rPr>
      </w:pPr>
    </w:p>
    <w:p w14:paraId="755ED3BA" w14:textId="0A5A0829" w:rsidR="00A1051C" w:rsidRPr="00A1051C" w:rsidRDefault="00A1051C" w:rsidP="005820AB">
      <w:pPr>
        <w:spacing w:before="120" w:after="120" w:line="265" w:lineRule="auto"/>
        <w:ind w:hanging="10"/>
        <w:rPr>
          <w:rFonts w:eastAsia="Calibri"/>
          <w:color w:val="000000"/>
          <w:sz w:val="24"/>
          <w:szCs w:val="24"/>
          <w:lang w:eastAsia="tr-TR"/>
        </w:rPr>
      </w:pPr>
      <w:r w:rsidRPr="00BA5172">
        <w:rPr>
          <w:b/>
          <w:color w:val="000000"/>
          <w:sz w:val="24"/>
          <w:szCs w:val="24"/>
          <w:u w:val="single" w:color="000000"/>
          <w:lang w:eastAsia="tr-TR"/>
        </w:rPr>
        <w:t>Örnek Kanıtlar:</w:t>
      </w:r>
    </w:p>
    <w:p w14:paraId="3A6FB08E" w14:textId="77777777" w:rsidR="00BB5D69" w:rsidRDefault="00BB5D69" w:rsidP="005820AB">
      <w:pPr>
        <w:spacing w:before="120" w:after="120" w:line="235" w:lineRule="auto"/>
        <w:jc w:val="both"/>
        <w:rPr>
          <w:sz w:val="24"/>
        </w:rPr>
      </w:pPr>
      <w:r>
        <w:rPr>
          <w:sz w:val="24"/>
        </w:rPr>
        <w:t>A.4.2.1. Öğrenci Anket Sonuçları</w:t>
      </w:r>
    </w:p>
    <w:p w14:paraId="69D51A44" w14:textId="77777777" w:rsidR="00BB5D69" w:rsidRDefault="009A0451" w:rsidP="005820AB">
      <w:pPr>
        <w:spacing w:before="120" w:after="120" w:line="235" w:lineRule="auto"/>
        <w:jc w:val="both"/>
        <w:rPr>
          <w:sz w:val="24"/>
        </w:rPr>
      </w:pPr>
      <w:hyperlink r:id="rId43" w:history="1">
        <w:r w:rsidR="00BB5D69" w:rsidRPr="00492C69">
          <w:rPr>
            <w:rStyle w:val="Kpr"/>
            <w:sz w:val="24"/>
          </w:rPr>
          <w:t>https://myo.adu.edu.tr/karacasu/tr/ogrenci-anket-sonuclari-2575</w:t>
        </w:r>
      </w:hyperlink>
    </w:p>
    <w:p w14:paraId="7B3FCEFE" w14:textId="77777777" w:rsidR="00BB5D69" w:rsidRDefault="00BB5D69" w:rsidP="005820AB">
      <w:pPr>
        <w:pStyle w:val="GvdeMetni"/>
        <w:spacing w:before="120" w:after="120"/>
        <w:ind w:left="0"/>
      </w:pPr>
    </w:p>
    <w:p w14:paraId="59F4EE44" w14:textId="77777777" w:rsidR="00BB5D69" w:rsidRPr="0032409C" w:rsidRDefault="00BB5D69" w:rsidP="00095BD2">
      <w:pPr>
        <w:pStyle w:val="Balk2"/>
        <w:numPr>
          <w:ilvl w:val="2"/>
          <w:numId w:val="18"/>
        </w:numPr>
        <w:tabs>
          <w:tab w:val="left" w:pos="1219"/>
        </w:tabs>
        <w:spacing w:before="120" w:after="120" w:line="240" w:lineRule="auto"/>
        <w:ind w:left="0" w:firstLine="0"/>
      </w:pPr>
      <w:r>
        <w:t>Mezun</w:t>
      </w:r>
      <w:r>
        <w:rPr>
          <w:spacing w:val="-3"/>
        </w:rPr>
        <w:t xml:space="preserve"> </w:t>
      </w:r>
      <w:r>
        <w:t>İlişkileri</w:t>
      </w:r>
      <w:r>
        <w:rPr>
          <w:spacing w:val="-3"/>
        </w:rPr>
        <w:t xml:space="preserve"> </w:t>
      </w:r>
      <w:r>
        <w:rPr>
          <w:spacing w:val="-2"/>
        </w:rPr>
        <w:t>Yönetimi</w:t>
      </w:r>
    </w:p>
    <w:p w14:paraId="24659A9F" w14:textId="77777777" w:rsidR="00BB5D69" w:rsidRDefault="00BB5D69" w:rsidP="005820AB">
      <w:pPr>
        <w:spacing w:before="120" w:after="120"/>
        <w:jc w:val="both"/>
        <w:rPr>
          <w:sz w:val="24"/>
        </w:rPr>
      </w:pPr>
      <w:r w:rsidRPr="008F5BBE">
        <w:rPr>
          <w:sz w:val="24"/>
        </w:rPr>
        <w:t xml:space="preserve">Yüksekokulda mezunlarla sürdürülebilir bir iletişim ağı oluşturmak ve mezun geri bildirimlerini </w:t>
      </w:r>
      <w:r w:rsidRPr="008F5BBE">
        <w:rPr>
          <w:sz w:val="24"/>
        </w:rPr>
        <w:lastRenderedPageBreak/>
        <w:t xml:space="preserve">eğitim-öğretim süreçlerinde etkin biçimde kullanmak amacıyla mezun izleme sistemi kurulmasına yönelik çalışmalar devam etmektedir. Hâlihazırda sistem tam olarak yapılandırılmamış olsa da mezunlarla iletişim sosyal medya grupları, e-posta paylaşımları ve dönemsel davetler aracılığıyla sürdürülmektedir. Mezunlarla yapılan bireysel görüşmeler ve geri bildirimler, programların </w:t>
      </w:r>
      <w:proofErr w:type="spellStart"/>
      <w:r w:rsidRPr="008F5BBE">
        <w:rPr>
          <w:sz w:val="24"/>
        </w:rPr>
        <w:t>sektörel</w:t>
      </w:r>
      <w:proofErr w:type="spellEnd"/>
      <w:r w:rsidRPr="008F5BBE">
        <w:rPr>
          <w:sz w:val="24"/>
        </w:rPr>
        <w:t xml:space="preserve"> beklentilere uyumunun değerlendirilmesinde yol gösterici olmaktadır. Üniversite Mezun Takip Sistemi</w:t>
      </w:r>
      <w:r>
        <w:rPr>
          <w:sz w:val="24"/>
        </w:rPr>
        <w:t xml:space="preserve"> (MEZUNBİS)’</w:t>
      </w:r>
      <w:r w:rsidRPr="008F5BBE">
        <w:rPr>
          <w:sz w:val="24"/>
        </w:rPr>
        <w:t>ne mezunlar kaydolmaları için yönlendirilmektedir.</w:t>
      </w:r>
    </w:p>
    <w:p w14:paraId="68E97929" w14:textId="77777777" w:rsidR="00BB5D69" w:rsidRPr="00A1051C" w:rsidRDefault="00BB5D69" w:rsidP="005820AB">
      <w:pPr>
        <w:spacing w:before="120" w:after="120"/>
        <w:jc w:val="both"/>
        <w:rPr>
          <w:b/>
          <w:sz w:val="24"/>
        </w:rPr>
      </w:pPr>
    </w:p>
    <w:p w14:paraId="5998661D" w14:textId="77777777" w:rsidR="00A1051C" w:rsidRPr="00BA5172" w:rsidRDefault="00A1051C" w:rsidP="005820AB">
      <w:pPr>
        <w:spacing w:before="120" w:after="120" w:line="265" w:lineRule="auto"/>
        <w:ind w:hanging="10"/>
        <w:rPr>
          <w:rFonts w:eastAsia="Calibri"/>
          <w:color w:val="000000"/>
          <w:sz w:val="24"/>
          <w:szCs w:val="24"/>
          <w:lang w:eastAsia="tr-TR"/>
        </w:rPr>
      </w:pPr>
      <w:r w:rsidRPr="00BA5172">
        <w:rPr>
          <w:b/>
          <w:color w:val="000000"/>
          <w:sz w:val="24"/>
          <w:szCs w:val="24"/>
          <w:u w:val="single" w:color="000000"/>
          <w:lang w:eastAsia="tr-TR"/>
        </w:rPr>
        <w:t>Örnek Kanıtlar:</w:t>
      </w:r>
    </w:p>
    <w:p w14:paraId="2CA44397" w14:textId="17E4A0ED" w:rsidR="00A1051C" w:rsidRPr="00A1051C" w:rsidRDefault="00A1051C" w:rsidP="005820AB">
      <w:pPr>
        <w:spacing w:before="120" w:after="120"/>
        <w:jc w:val="both"/>
        <w:rPr>
          <w:bCs/>
          <w:sz w:val="24"/>
        </w:rPr>
      </w:pPr>
      <w:r w:rsidRPr="00A1051C">
        <w:rPr>
          <w:bCs/>
          <w:sz w:val="24"/>
        </w:rPr>
        <w:t>A.4.3.1.</w:t>
      </w:r>
      <w:r>
        <w:rPr>
          <w:bCs/>
          <w:sz w:val="24"/>
        </w:rPr>
        <w:t xml:space="preserve"> Mezunlar</w:t>
      </w:r>
    </w:p>
    <w:p w14:paraId="4AE35CE1" w14:textId="77777777" w:rsidR="00BB5D69" w:rsidRDefault="009A0451" w:rsidP="005820AB">
      <w:pPr>
        <w:spacing w:before="120" w:after="120"/>
        <w:jc w:val="both"/>
        <w:rPr>
          <w:sz w:val="24"/>
        </w:rPr>
      </w:pPr>
      <w:hyperlink r:id="rId44" w:history="1">
        <w:r w:rsidR="00BB5D69" w:rsidRPr="00492C69">
          <w:rPr>
            <w:rStyle w:val="Kpr"/>
            <w:sz w:val="24"/>
          </w:rPr>
          <w:t>https://mezun.adu.edu.tr/</w:t>
        </w:r>
      </w:hyperlink>
    </w:p>
    <w:p w14:paraId="3CDC39F4" w14:textId="77777777" w:rsidR="00BB5D69" w:rsidRDefault="00BB5D69" w:rsidP="005820AB">
      <w:pPr>
        <w:pStyle w:val="GvdeMetni"/>
        <w:spacing w:before="120" w:after="120"/>
        <w:ind w:left="0"/>
      </w:pPr>
    </w:p>
    <w:p w14:paraId="67A8076D" w14:textId="77777777" w:rsidR="00BB5D69" w:rsidRPr="0032409C" w:rsidRDefault="00BB5D69" w:rsidP="00095BD2">
      <w:pPr>
        <w:pStyle w:val="Balk2"/>
        <w:numPr>
          <w:ilvl w:val="2"/>
          <w:numId w:val="17"/>
        </w:numPr>
        <w:tabs>
          <w:tab w:val="left" w:pos="1219"/>
        </w:tabs>
        <w:spacing w:before="120" w:after="120" w:line="240" w:lineRule="auto"/>
        <w:ind w:left="0" w:firstLine="0"/>
      </w:pPr>
      <w:proofErr w:type="spellStart"/>
      <w:r>
        <w:t>Uluslararasılaşma</w:t>
      </w:r>
      <w:proofErr w:type="spellEnd"/>
      <w:r>
        <w:rPr>
          <w:spacing w:val="-4"/>
        </w:rPr>
        <w:t xml:space="preserve"> </w:t>
      </w:r>
      <w:r>
        <w:t>Süreçlerinin</w:t>
      </w:r>
      <w:r>
        <w:rPr>
          <w:spacing w:val="-3"/>
        </w:rPr>
        <w:t xml:space="preserve"> </w:t>
      </w:r>
      <w:r>
        <w:rPr>
          <w:spacing w:val="-2"/>
        </w:rPr>
        <w:t>Yönetimi</w:t>
      </w:r>
    </w:p>
    <w:p w14:paraId="3431CCDF" w14:textId="77777777" w:rsidR="00BB5D69" w:rsidRDefault="00BB5D69" w:rsidP="005820AB">
      <w:pPr>
        <w:pStyle w:val="GvdeMetni"/>
        <w:spacing w:before="120" w:after="120" w:line="274" w:lineRule="exact"/>
        <w:ind w:left="0"/>
        <w:jc w:val="both"/>
      </w:pPr>
      <w:r w:rsidRPr="00526024">
        <w:t xml:space="preserve">Yüksekokulda </w:t>
      </w:r>
      <w:proofErr w:type="spellStart"/>
      <w:r w:rsidRPr="00526024">
        <w:t>uluslararasılaşma</w:t>
      </w:r>
      <w:proofErr w:type="spellEnd"/>
      <w:r w:rsidRPr="00526024">
        <w:t xml:space="preserve"> süreçlerine yönelik </w:t>
      </w:r>
      <w:proofErr w:type="spellStart"/>
      <w:r w:rsidRPr="00526024">
        <w:t>Erasmus</w:t>
      </w:r>
      <w:proofErr w:type="spellEnd"/>
      <w:r w:rsidRPr="00526024">
        <w:t xml:space="preserve"> Birim Koordinatörü bulunmaktadır. Bu alanda farkındalık artmakta olup, uluslararası düzeyde iş birliği, öğrenci ve personel hareketliliği ile kültürel değişim olanaklarını geliştirmeye yönelik çalışmalar planlanmaktadır.</w:t>
      </w:r>
      <w:r>
        <w:t xml:space="preserve"> Öğrenciler </w:t>
      </w:r>
      <w:proofErr w:type="spellStart"/>
      <w:r>
        <w:t>Erasmus</w:t>
      </w:r>
      <w:proofErr w:type="spellEnd"/>
      <w:r>
        <w:t xml:space="preserve"> vasıtasıyla yurtdışında staj yapma </w:t>
      </w:r>
      <w:proofErr w:type="gramStart"/>
      <w:r>
        <w:t>imkanına</w:t>
      </w:r>
      <w:proofErr w:type="gramEnd"/>
      <w:r>
        <w:t xml:space="preserve"> sahip olabilmektedir. Öğretim elemanlarının </w:t>
      </w:r>
      <w:proofErr w:type="spellStart"/>
      <w:r>
        <w:t>Ersamus</w:t>
      </w:r>
      <w:proofErr w:type="spellEnd"/>
      <w:r>
        <w:t xml:space="preserve"> Personel hareketliliği ile yurtdışı eğitim ve öğrenim deneyimleri gelişmektedir.</w:t>
      </w:r>
    </w:p>
    <w:p w14:paraId="758D4C8B" w14:textId="2D6844F1" w:rsidR="00BB5D69" w:rsidRDefault="00BB5D69" w:rsidP="005820AB">
      <w:pPr>
        <w:pStyle w:val="GvdeMetni"/>
        <w:spacing w:before="120" w:after="120" w:line="274" w:lineRule="exact"/>
        <w:ind w:left="0"/>
        <w:jc w:val="both"/>
      </w:pPr>
    </w:p>
    <w:p w14:paraId="19B9CE17" w14:textId="77777777" w:rsidR="00A1051C" w:rsidRPr="00BA5172" w:rsidRDefault="00A1051C" w:rsidP="005820AB">
      <w:pPr>
        <w:spacing w:before="120" w:after="120" w:line="265" w:lineRule="auto"/>
        <w:ind w:hanging="10"/>
        <w:rPr>
          <w:rFonts w:eastAsia="Calibri"/>
          <w:color w:val="000000"/>
          <w:sz w:val="24"/>
          <w:szCs w:val="24"/>
          <w:lang w:eastAsia="tr-TR"/>
        </w:rPr>
      </w:pPr>
      <w:r w:rsidRPr="00BA5172">
        <w:rPr>
          <w:b/>
          <w:color w:val="000000"/>
          <w:sz w:val="24"/>
          <w:szCs w:val="24"/>
          <w:u w:val="single" w:color="000000"/>
          <w:lang w:eastAsia="tr-TR"/>
        </w:rPr>
        <w:t>Örnek Kanıtlar:</w:t>
      </w:r>
    </w:p>
    <w:p w14:paraId="4A7271BE" w14:textId="77777777" w:rsidR="00BB5D69" w:rsidRDefault="00BB5D69" w:rsidP="005820AB">
      <w:pPr>
        <w:pStyle w:val="GvdeMetni"/>
        <w:spacing w:before="120" w:after="120" w:line="274" w:lineRule="exact"/>
        <w:ind w:left="0"/>
        <w:jc w:val="both"/>
      </w:pPr>
      <w:r>
        <w:t xml:space="preserve">A.5.1.1. </w:t>
      </w:r>
      <w:proofErr w:type="spellStart"/>
      <w:r>
        <w:t>Erasmus</w:t>
      </w:r>
      <w:proofErr w:type="spellEnd"/>
      <w:r>
        <w:t xml:space="preserve"> Staj Hareketliliği Toplantısı</w:t>
      </w:r>
    </w:p>
    <w:p w14:paraId="238268C8" w14:textId="77777777" w:rsidR="00BB5D69" w:rsidRDefault="009A0451" w:rsidP="005820AB">
      <w:pPr>
        <w:pStyle w:val="GvdeMetni"/>
        <w:spacing w:before="120" w:after="120" w:line="274" w:lineRule="exact"/>
        <w:ind w:left="0"/>
        <w:jc w:val="both"/>
      </w:pPr>
      <w:hyperlink r:id="rId45" w:history="1">
        <w:r w:rsidR="00BB5D69" w:rsidRPr="00492C69">
          <w:rPr>
            <w:rStyle w:val="Kpr"/>
          </w:rPr>
          <w:t>https://myo.adu.edu.tr/karacasu/tr/haberler/erasmus--staj-hareketliligi-bilgilendirme-toplantisi-10451</w:t>
        </w:r>
      </w:hyperlink>
    </w:p>
    <w:p w14:paraId="3D5A43BE" w14:textId="77777777" w:rsidR="00BB5D69" w:rsidRDefault="00BB5D69" w:rsidP="005820AB">
      <w:pPr>
        <w:pStyle w:val="GvdeMetni"/>
        <w:spacing w:before="120" w:after="120"/>
        <w:ind w:left="0"/>
      </w:pPr>
    </w:p>
    <w:p w14:paraId="4AE5A7D7" w14:textId="77777777" w:rsidR="00BB5D69" w:rsidRPr="0032409C" w:rsidRDefault="00BB5D69" w:rsidP="00095BD2">
      <w:pPr>
        <w:pStyle w:val="Balk2"/>
        <w:numPr>
          <w:ilvl w:val="2"/>
          <w:numId w:val="17"/>
        </w:numPr>
        <w:tabs>
          <w:tab w:val="left" w:pos="1218"/>
        </w:tabs>
        <w:spacing w:before="120" w:after="120" w:line="240" w:lineRule="auto"/>
        <w:ind w:left="0" w:firstLine="0"/>
      </w:pPr>
      <w:proofErr w:type="spellStart"/>
      <w:r>
        <w:t>Uluslararasılaşma</w:t>
      </w:r>
      <w:proofErr w:type="spellEnd"/>
      <w:r>
        <w:rPr>
          <w:spacing w:val="-3"/>
        </w:rPr>
        <w:t xml:space="preserve"> </w:t>
      </w:r>
      <w:r>
        <w:rPr>
          <w:spacing w:val="-2"/>
        </w:rPr>
        <w:t>Kaynakları</w:t>
      </w:r>
    </w:p>
    <w:p w14:paraId="6764B872" w14:textId="77777777" w:rsidR="00BB5D69" w:rsidRDefault="00BB5D69" w:rsidP="005820AB">
      <w:pPr>
        <w:pStyle w:val="GvdeMetni"/>
        <w:spacing w:before="120" w:after="120" w:line="274" w:lineRule="exact"/>
        <w:ind w:left="0"/>
        <w:jc w:val="both"/>
      </w:pPr>
      <w:r>
        <w:t>Yüksekokulun,</w:t>
      </w:r>
      <w:r w:rsidRPr="0032483C">
        <w:t xml:space="preserve"> </w:t>
      </w:r>
      <w:proofErr w:type="spellStart"/>
      <w:r w:rsidRPr="0032483C">
        <w:t>uluslararasılaşma</w:t>
      </w:r>
      <w:proofErr w:type="spellEnd"/>
      <w:r w:rsidRPr="0032483C">
        <w:t xml:space="preserve"> faaliyetlerini sürdürebilmesi için uygun nitelik ve nicelikte fiziki, teknik ve mali kaynakları bulunmamaktadır.</w:t>
      </w:r>
      <w:r>
        <w:t xml:space="preserve"> </w:t>
      </w:r>
      <w:r w:rsidRPr="0032483C">
        <w:t xml:space="preserve">Mevcut imkânlar, yalnızca üniversite genelinde yürütülen </w:t>
      </w:r>
      <w:proofErr w:type="spellStart"/>
      <w:r w:rsidRPr="0032483C">
        <w:t>Erasmus</w:t>
      </w:r>
      <w:proofErr w:type="spellEnd"/>
      <w:r w:rsidRPr="0032483C">
        <w:t>+, Farabi ve Mevlâna değişim programlarının sağladığı olanaklarla sınırlı kalmaktadır.</w:t>
      </w:r>
    </w:p>
    <w:p w14:paraId="6541F3ED" w14:textId="4C442FB1" w:rsidR="00BB5D69" w:rsidRDefault="00BB5D69" w:rsidP="005820AB">
      <w:pPr>
        <w:pStyle w:val="GvdeMetni"/>
        <w:spacing w:before="120" w:after="120"/>
        <w:ind w:left="0"/>
      </w:pPr>
    </w:p>
    <w:p w14:paraId="2E37C0A9" w14:textId="77777777" w:rsidR="00BB5D69" w:rsidRPr="0032409C" w:rsidRDefault="00BB5D69" w:rsidP="00095BD2">
      <w:pPr>
        <w:pStyle w:val="Balk2"/>
        <w:numPr>
          <w:ilvl w:val="2"/>
          <w:numId w:val="17"/>
        </w:numPr>
        <w:tabs>
          <w:tab w:val="left" w:pos="1219"/>
        </w:tabs>
        <w:spacing w:before="120" w:after="120" w:line="240" w:lineRule="auto"/>
        <w:ind w:left="0" w:firstLine="0"/>
      </w:pPr>
      <w:proofErr w:type="spellStart"/>
      <w:r>
        <w:t>Uluslararasılaşma</w:t>
      </w:r>
      <w:proofErr w:type="spellEnd"/>
      <w:r>
        <w:rPr>
          <w:spacing w:val="-2"/>
        </w:rPr>
        <w:t xml:space="preserve"> Performansı</w:t>
      </w:r>
    </w:p>
    <w:p w14:paraId="2BE6ED03" w14:textId="681E5AE3" w:rsidR="00BB5D69" w:rsidRDefault="00BB5D69" w:rsidP="005820AB">
      <w:pPr>
        <w:spacing w:before="120" w:after="120"/>
        <w:jc w:val="both"/>
        <w:rPr>
          <w:sz w:val="24"/>
        </w:rPr>
      </w:pPr>
      <w:r w:rsidRPr="0032483C">
        <w:rPr>
          <w:sz w:val="24"/>
        </w:rPr>
        <w:t xml:space="preserve">Kurumda </w:t>
      </w:r>
      <w:proofErr w:type="spellStart"/>
      <w:r w:rsidRPr="0032483C">
        <w:rPr>
          <w:sz w:val="24"/>
        </w:rPr>
        <w:t>uluslararasılaşma</w:t>
      </w:r>
      <w:proofErr w:type="spellEnd"/>
      <w:r w:rsidRPr="0032483C">
        <w:rPr>
          <w:sz w:val="24"/>
        </w:rPr>
        <w:t xml:space="preserve"> performansının izlenmesine ve değerlendirmesine yönelik planlamalar ve tanımlı süreçler bulunmamaktadır.</w:t>
      </w:r>
      <w:r>
        <w:rPr>
          <w:sz w:val="24"/>
        </w:rPr>
        <w:t xml:space="preserve"> </w:t>
      </w:r>
      <w:r w:rsidRPr="0032483C">
        <w:rPr>
          <w:sz w:val="24"/>
        </w:rPr>
        <w:t xml:space="preserve">Birim yönetimi, </w:t>
      </w:r>
      <w:proofErr w:type="spellStart"/>
      <w:r w:rsidRPr="0032483C">
        <w:rPr>
          <w:sz w:val="24"/>
        </w:rPr>
        <w:t>uluslararasılaşma</w:t>
      </w:r>
      <w:proofErr w:type="spellEnd"/>
      <w:r w:rsidRPr="0032483C">
        <w:rPr>
          <w:sz w:val="24"/>
        </w:rPr>
        <w:t xml:space="preserve"> performansının sistematik biçimde izlenmesi gerektiğinin bilincindedir. Bu kapsamda, önümüzdeki dönemde öğrenci ve personel hareketliliği, ortak proje sayısı, uluslararası yayın ve iş birliği oranı gibi göstergelerin takip edileceği bir performans izleme yapısının oluşturulması planlanmaktadır.</w:t>
      </w:r>
    </w:p>
    <w:p w14:paraId="5AEA7EDD" w14:textId="77777777" w:rsidR="0011615F" w:rsidRDefault="0011615F" w:rsidP="005820AB">
      <w:pPr>
        <w:pStyle w:val="GvdeMetni"/>
        <w:spacing w:before="120" w:after="120"/>
        <w:ind w:left="0"/>
      </w:pPr>
    </w:p>
    <w:p w14:paraId="437903D8" w14:textId="77777777" w:rsidR="008734F2" w:rsidRPr="00BA5172" w:rsidRDefault="008734F2" w:rsidP="005820AB">
      <w:pPr>
        <w:keepNext/>
        <w:keepLines/>
        <w:spacing w:before="120" w:after="120"/>
        <w:ind w:hanging="10"/>
        <w:outlineLvl w:val="0"/>
        <w:rPr>
          <w:b/>
          <w:color w:val="000000"/>
          <w:sz w:val="28"/>
          <w:u w:val="single" w:color="000000"/>
          <w:lang w:eastAsia="tr-TR"/>
        </w:rPr>
      </w:pPr>
      <w:r w:rsidRPr="00BA5172">
        <w:rPr>
          <w:b/>
          <w:color w:val="000000"/>
          <w:sz w:val="28"/>
          <w:u w:val="single" w:color="000000"/>
          <w:lang w:eastAsia="tr-TR"/>
        </w:rPr>
        <w:t>B. EĞİTİM VE ÖĞRETİM</w:t>
      </w:r>
    </w:p>
    <w:p w14:paraId="1495425A" w14:textId="77777777" w:rsidR="008734F2" w:rsidRPr="00BA5172" w:rsidRDefault="008734F2" w:rsidP="005820AB">
      <w:pPr>
        <w:keepNext/>
        <w:keepLines/>
        <w:tabs>
          <w:tab w:val="center" w:pos="4067"/>
        </w:tabs>
        <w:spacing w:before="120" w:after="120" w:line="265" w:lineRule="auto"/>
        <w:outlineLvl w:val="2"/>
        <w:rPr>
          <w:b/>
          <w:i/>
          <w:color w:val="000000"/>
          <w:sz w:val="24"/>
          <w:szCs w:val="24"/>
          <w:lang w:eastAsia="tr-TR"/>
        </w:rPr>
      </w:pPr>
      <w:r w:rsidRPr="00BA5172">
        <w:rPr>
          <w:b/>
          <w:color w:val="000000"/>
          <w:sz w:val="24"/>
          <w:szCs w:val="24"/>
          <w:lang w:eastAsia="tr-TR"/>
        </w:rPr>
        <w:t>B.1. Programların Tasarımı, Değerlendirilmesi ve Güncellenmesi</w:t>
      </w:r>
    </w:p>
    <w:p w14:paraId="3D1F28BF" w14:textId="77777777" w:rsidR="008734F2" w:rsidRPr="00BA5172" w:rsidRDefault="008734F2" w:rsidP="005820AB">
      <w:pPr>
        <w:keepNext/>
        <w:keepLines/>
        <w:spacing w:before="120" w:after="120" w:line="265" w:lineRule="auto"/>
        <w:ind w:hanging="10"/>
        <w:outlineLvl w:val="2"/>
        <w:rPr>
          <w:b/>
          <w:i/>
          <w:color w:val="000000"/>
          <w:sz w:val="24"/>
          <w:szCs w:val="24"/>
          <w:lang w:eastAsia="tr-TR"/>
        </w:rPr>
      </w:pPr>
      <w:r w:rsidRPr="00BA5172">
        <w:rPr>
          <w:b/>
          <w:i/>
          <w:color w:val="000000"/>
          <w:sz w:val="24"/>
          <w:szCs w:val="24"/>
          <w:lang w:eastAsia="tr-TR"/>
        </w:rPr>
        <w:t>B.1.1. Programların tasarımı ve onayı</w:t>
      </w:r>
    </w:p>
    <w:p w14:paraId="6F6B0E1C" w14:textId="77777777" w:rsidR="008734F2" w:rsidRPr="00BA5172" w:rsidRDefault="008734F2" w:rsidP="005820AB">
      <w:pPr>
        <w:spacing w:before="120" w:after="120" w:line="258" w:lineRule="auto"/>
        <w:jc w:val="both"/>
        <w:rPr>
          <w:rFonts w:eastAsia="Calibri"/>
          <w:color w:val="000000"/>
          <w:sz w:val="24"/>
          <w:szCs w:val="24"/>
          <w:lang w:eastAsia="tr-TR"/>
        </w:rPr>
      </w:pPr>
      <w:r w:rsidRPr="00BA5172">
        <w:rPr>
          <w:rFonts w:eastAsia="Calibri"/>
          <w:color w:val="000000"/>
          <w:sz w:val="24"/>
          <w:szCs w:val="24"/>
          <w:lang w:eastAsia="tr-TR"/>
        </w:rPr>
        <w:t xml:space="preserve">Karacasu </w:t>
      </w:r>
      <w:proofErr w:type="spellStart"/>
      <w:r w:rsidRPr="00BA5172">
        <w:rPr>
          <w:rFonts w:eastAsia="Calibri"/>
          <w:color w:val="000000"/>
          <w:sz w:val="24"/>
          <w:szCs w:val="24"/>
          <w:lang w:eastAsia="tr-TR"/>
        </w:rPr>
        <w:t>Memnune</w:t>
      </w:r>
      <w:proofErr w:type="spellEnd"/>
      <w:r w:rsidRPr="00BA5172">
        <w:rPr>
          <w:rFonts w:eastAsia="Calibri"/>
          <w:color w:val="000000"/>
          <w:sz w:val="24"/>
          <w:szCs w:val="24"/>
          <w:lang w:eastAsia="tr-TR"/>
        </w:rPr>
        <w:t xml:space="preserve"> İnci Meslek Yüksekokulu birim bünyesinde bulunan eğitim programlar, program amaç ve program yeterlilikleri; eğitim öğretim sisteminin farklılık ve özgünlüklerini koruyarak </w:t>
      </w:r>
      <w:r w:rsidRPr="00BA5172">
        <w:rPr>
          <w:rFonts w:eastAsia="Calibri"/>
          <w:color w:val="000000"/>
          <w:sz w:val="24"/>
          <w:szCs w:val="24"/>
          <w:lang w:eastAsia="tr-TR"/>
        </w:rPr>
        <w:lastRenderedPageBreak/>
        <w:t>toplumun ihtiyaçlarını karşılayan ulusal ve uluslararası normlara uygun kolay anlaşılabilir ve karşılaştırılabilir bir öğretim sistemi oluşturma amacıyla belirlenir. Öğretim programlarının tasarımı Türkiye Yükseköğretim Yeterlilikleri Çerçevesi (TYYÇ) ile Bologna sürecinde belirlenen sistemin uygunluğuna göre şekillenir. İç paydaşlarımızdan olan Bölüm başkanlıkları ve öğretim elemanlarının karar verme sürecinde görüşlerine başvurulur. Öğrencilerin Öğrenci Bilgi Sistemi (OBİS) üzerinden yapmış oldukları ders değerlendirmeleri anketleri de dikkate alınır. Her yıl periyodik olarak bölüm başkanlıklarımıza yeni program açma, program kapatma, program müfredat değişiklik önerilerin olup olmadığı sorulur.</w:t>
      </w:r>
      <w:r>
        <w:rPr>
          <w:rFonts w:eastAsia="Calibri"/>
          <w:color w:val="000000"/>
          <w:sz w:val="24"/>
          <w:szCs w:val="24"/>
          <w:lang w:eastAsia="tr-TR"/>
        </w:rPr>
        <w:t xml:space="preserve"> Bölüm başkanlıkları dış paydaş, iç paydaş ve iç paydaş birimleri ile toplantılar yapar. Dış paydaş</w:t>
      </w:r>
      <w:r w:rsidRPr="00B133DE">
        <w:rPr>
          <w:rFonts w:eastAsia="Calibri"/>
          <w:color w:val="000000"/>
          <w:sz w:val="24"/>
          <w:szCs w:val="24"/>
          <w:lang w:eastAsia="tr-TR"/>
        </w:rPr>
        <w:t>, iç paydaş ve iç paydaş</w:t>
      </w:r>
      <w:r>
        <w:rPr>
          <w:rFonts w:eastAsia="Calibri"/>
          <w:color w:val="000000"/>
          <w:sz w:val="24"/>
          <w:szCs w:val="24"/>
          <w:lang w:eastAsia="tr-TR"/>
        </w:rPr>
        <w:t>ların</w:t>
      </w:r>
      <w:r w:rsidRPr="00BA5172">
        <w:rPr>
          <w:rFonts w:eastAsia="Calibri"/>
          <w:color w:val="000000"/>
          <w:sz w:val="24"/>
          <w:szCs w:val="24"/>
          <w:lang w:eastAsia="tr-TR"/>
        </w:rPr>
        <w:t xml:space="preserve"> programların tasarımında ve güncellenmelerinde </w:t>
      </w:r>
      <w:r>
        <w:rPr>
          <w:rFonts w:eastAsia="Calibri"/>
          <w:color w:val="000000"/>
          <w:sz w:val="24"/>
          <w:szCs w:val="24"/>
          <w:lang w:eastAsia="tr-TR"/>
        </w:rPr>
        <w:t>önerileri dikkate alınır</w:t>
      </w:r>
      <w:r w:rsidRPr="00BA5172">
        <w:rPr>
          <w:rFonts w:eastAsia="Calibri"/>
          <w:color w:val="000000"/>
          <w:sz w:val="24"/>
          <w:szCs w:val="24"/>
          <w:lang w:eastAsia="tr-TR"/>
        </w:rPr>
        <w:t>.</w:t>
      </w:r>
    </w:p>
    <w:p w14:paraId="7909497F" w14:textId="77777777" w:rsidR="008734F2" w:rsidRPr="00BA5172" w:rsidRDefault="008734F2" w:rsidP="005820AB">
      <w:pPr>
        <w:spacing w:before="120" w:after="120" w:line="258" w:lineRule="auto"/>
        <w:jc w:val="both"/>
        <w:rPr>
          <w:rFonts w:eastAsia="Calibri"/>
          <w:color w:val="000000"/>
          <w:sz w:val="24"/>
          <w:szCs w:val="24"/>
          <w:lang w:eastAsia="tr-TR"/>
        </w:rPr>
      </w:pPr>
    </w:p>
    <w:p w14:paraId="74557AC1" w14:textId="1A16392D" w:rsidR="008734F2" w:rsidRPr="00BA5172" w:rsidRDefault="008734F2" w:rsidP="00625F76">
      <w:pPr>
        <w:spacing w:before="120" w:after="120" w:line="258" w:lineRule="auto"/>
        <w:jc w:val="both"/>
        <w:rPr>
          <w:rFonts w:eastAsia="Calibri"/>
          <w:color w:val="000000"/>
          <w:sz w:val="24"/>
          <w:szCs w:val="24"/>
          <w:lang w:eastAsia="tr-TR"/>
        </w:rPr>
      </w:pPr>
      <w:r w:rsidRPr="00BA5172">
        <w:rPr>
          <w:color w:val="000000"/>
          <w:sz w:val="24"/>
          <w:szCs w:val="24"/>
          <w:lang w:eastAsia="tr-TR"/>
        </w:rPr>
        <w:t>Birimde yeni veya son yıllarda açılan veya açılmasına yönelik çalışma yapılan program bulunmamaktadır. Mevcut programların iyileştirilmesine çalışılmaktadır.</w:t>
      </w:r>
    </w:p>
    <w:p w14:paraId="0E53346E" w14:textId="77777777" w:rsidR="008734F2" w:rsidRPr="00BA5172" w:rsidRDefault="008734F2" w:rsidP="00625F76">
      <w:pPr>
        <w:widowControl/>
        <w:autoSpaceDE/>
        <w:autoSpaceDN/>
        <w:spacing w:before="120" w:after="120" w:line="258" w:lineRule="auto"/>
        <w:jc w:val="both"/>
        <w:rPr>
          <w:rFonts w:eastAsia="Calibri"/>
          <w:color w:val="000000"/>
          <w:sz w:val="24"/>
          <w:szCs w:val="24"/>
          <w:lang w:eastAsia="tr-TR"/>
        </w:rPr>
      </w:pPr>
      <w:r w:rsidRPr="00BA5172">
        <w:rPr>
          <w:color w:val="000000"/>
          <w:sz w:val="24"/>
          <w:szCs w:val="24"/>
          <w:lang w:eastAsia="tr-TR"/>
        </w:rPr>
        <w:t xml:space="preserve">Mevcut programların açılmasında ilçenin ekonomisi, yetkin olduğu sektörler, öğretim elemanlarının görüşleri, yerel yöneticilerin talepleri dikkate alınmıştır. Genellikle paydaşların katkısı yüz yüze görüşmeler veya toplantılar vasıtasıyla olmuştur.  Özellikle dış paydaşlarla ilgili görüşmelerde tutanaklara yansıyan bir toplantı olmamıştır. </w:t>
      </w:r>
    </w:p>
    <w:p w14:paraId="290F0C3F" w14:textId="54FC6ECF" w:rsidR="008734F2" w:rsidRPr="00BA5172" w:rsidRDefault="008734F2" w:rsidP="00625F76">
      <w:pPr>
        <w:widowControl/>
        <w:autoSpaceDE/>
        <w:autoSpaceDN/>
        <w:spacing w:before="120" w:after="120" w:line="258" w:lineRule="auto"/>
        <w:jc w:val="both"/>
        <w:rPr>
          <w:rFonts w:eastAsia="Calibri"/>
          <w:color w:val="000000"/>
          <w:sz w:val="24"/>
          <w:szCs w:val="24"/>
          <w:lang w:eastAsia="tr-TR"/>
        </w:rPr>
      </w:pPr>
      <w:r w:rsidRPr="00BA5172">
        <w:rPr>
          <w:color w:val="000000"/>
          <w:sz w:val="24"/>
          <w:szCs w:val="24"/>
          <w:lang w:eastAsia="tr-TR"/>
        </w:rPr>
        <w:t xml:space="preserve">Tasarlanan programlar konusunda yerel yöneticileri (Kaymakamlık, belediye vs.) bilgilendirme adına kurumlara bilgilendirme ziyaretleri yapılmaktadır. </w:t>
      </w:r>
      <w:r w:rsidR="0039612F">
        <w:rPr>
          <w:color w:val="000000"/>
          <w:sz w:val="24"/>
          <w:szCs w:val="24"/>
          <w:lang w:eastAsia="tr-TR"/>
        </w:rPr>
        <w:t>P</w:t>
      </w:r>
      <w:r w:rsidRPr="00BA5172">
        <w:rPr>
          <w:color w:val="000000"/>
          <w:sz w:val="24"/>
          <w:szCs w:val="24"/>
          <w:lang w:eastAsia="tr-TR"/>
        </w:rPr>
        <w:t>aydaşları bilgilendirmek için hangi yöntemler kullanılmıştır?</w:t>
      </w:r>
    </w:p>
    <w:p w14:paraId="0A2CCA50" w14:textId="09089259" w:rsidR="008734F2" w:rsidRPr="00BA5172" w:rsidRDefault="008734F2" w:rsidP="00625F76">
      <w:pPr>
        <w:spacing w:before="120" w:after="120" w:line="258" w:lineRule="auto"/>
        <w:jc w:val="both"/>
        <w:rPr>
          <w:rFonts w:eastAsia="Calibri"/>
          <w:color w:val="000000"/>
          <w:sz w:val="24"/>
          <w:szCs w:val="24"/>
          <w:lang w:eastAsia="tr-TR"/>
        </w:rPr>
      </w:pPr>
      <w:r w:rsidRPr="00BA5172">
        <w:rPr>
          <w:color w:val="000000"/>
          <w:sz w:val="24"/>
          <w:szCs w:val="24"/>
          <w:lang w:eastAsia="tr-TR"/>
        </w:rPr>
        <w:t>Uzaktan/karma eğitim süreci birimde ortak dersler (</w:t>
      </w:r>
      <w:r>
        <w:rPr>
          <w:color w:val="000000"/>
          <w:sz w:val="24"/>
          <w:szCs w:val="24"/>
          <w:lang w:eastAsia="tr-TR"/>
        </w:rPr>
        <w:t>Türk Dili</w:t>
      </w:r>
      <w:r w:rsidRPr="00BA5172">
        <w:rPr>
          <w:color w:val="000000"/>
          <w:sz w:val="24"/>
          <w:szCs w:val="24"/>
          <w:lang w:eastAsia="tr-TR"/>
        </w:rPr>
        <w:t xml:space="preserve">, </w:t>
      </w:r>
      <w:r>
        <w:rPr>
          <w:color w:val="000000"/>
          <w:sz w:val="24"/>
          <w:szCs w:val="24"/>
          <w:lang w:eastAsia="tr-TR"/>
        </w:rPr>
        <w:t>Yabancı Dil</w:t>
      </w:r>
      <w:r w:rsidRPr="00BA5172">
        <w:rPr>
          <w:color w:val="000000"/>
          <w:sz w:val="24"/>
          <w:szCs w:val="24"/>
          <w:lang w:eastAsia="tr-TR"/>
        </w:rPr>
        <w:t xml:space="preserve"> vs.) bazında ADÜZEM üzerinden yürütülmektedir. Bu derslerin ve diğer derslerin öğrenme çıktılarının ve gerekli öğretim süreçlerinin yapılandırılması bölüm bazında derslere ait eğitim notlarının, ödevlerin, yardımcı kaynakların yüklenmesi ve takibi ADÜZEM üzerinden yapılabilmektedir.  </w:t>
      </w:r>
    </w:p>
    <w:p w14:paraId="602479B6" w14:textId="28E30726" w:rsidR="008734F2" w:rsidRPr="00BA5172" w:rsidRDefault="008734F2" w:rsidP="00625F76">
      <w:pPr>
        <w:spacing w:before="120" w:after="120" w:line="258" w:lineRule="auto"/>
        <w:jc w:val="both"/>
        <w:rPr>
          <w:color w:val="000000"/>
          <w:sz w:val="24"/>
          <w:szCs w:val="24"/>
          <w:lang w:eastAsia="tr-TR"/>
        </w:rPr>
      </w:pPr>
      <w:r w:rsidRPr="00BA5172">
        <w:rPr>
          <w:color w:val="000000"/>
          <w:sz w:val="24"/>
          <w:szCs w:val="24"/>
          <w:lang w:eastAsia="tr-TR"/>
        </w:rPr>
        <w:t xml:space="preserve">Programların tasarımı ve onayı süreçleri ile uzaktan eğitim sisteminde uygulama dersleri </w:t>
      </w:r>
      <w:proofErr w:type="spellStart"/>
      <w:r w:rsidRPr="00BA5172">
        <w:rPr>
          <w:color w:val="000000"/>
          <w:sz w:val="24"/>
          <w:szCs w:val="24"/>
          <w:lang w:eastAsia="tr-TR"/>
        </w:rPr>
        <w:t>yüzyüze</w:t>
      </w:r>
      <w:proofErr w:type="spellEnd"/>
      <w:r w:rsidRPr="00BA5172">
        <w:rPr>
          <w:color w:val="000000"/>
          <w:sz w:val="24"/>
          <w:szCs w:val="24"/>
          <w:lang w:eastAsia="tr-TR"/>
        </w:rPr>
        <w:t xml:space="preserve"> yapılırken teorik dersler uzaktan yapılabilmektedir. </w:t>
      </w:r>
    </w:p>
    <w:p w14:paraId="725E1CBF" w14:textId="77777777" w:rsidR="008734F2" w:rsidRPr="00BA5172" w:rsidRDefault="008734F2" w:rsidP="005820AB">
      <w:pPr>
        <w:spacing w:before="120" w:after="120" w:line="258" w:lineRule="auto"/>
        <w:jc w:val="both"/>
        <w:rPr>
          <w:rFonts w:eastAsia="Calibri"/>
          <w:color w:val="000000"/>
          <w:sz w:val="24"/>
          <w:szCs w:val="24"/>
          <w:lang w:eastAsia="tr-TR"/>
        </w:rPr>
      </w:pPr>
    </w:p>
    <w:p w14:paraId="1F81BF3A" w14:textId="77777777" w:rsidR="008734F2" w:rsidRPr="00BA5172" w:rsidRDefault="008734F2" w:rsidP="005820AB">
      <w:pPr>
        <w:spacing w:before="120" w:after="120" w:line="265" w:lineRule="auto"/>
        <w:ind w:hanging="10"/>
        <w:rPr>
          <w:rFonts w:eastAsia="Calibri"/>
          <w:color w:val="000000"/>
          <w:sz w:val="24"/>
          <w:szCs w:val="24"/>
          <w:lang w:eastAsia="tr-TR"/>
        </w:rPr>
      </w:pPr>
      <w:r w:rsidRPr="00BA5172">
        <w:rPr>
          <w:b/>
          <w:color w:val="000000"/>
          <w:sz w:val="24"/>
          <w:szCs w:val="24"/>
          <w:u w:val="single" w:color="000000"/>
          <w:lang w:eastAsia="tr-TR"/>
        </w:rPr>
        <w:t>Örnek Kanıtlar:</w:t>
      </w:r>
    </w:p>
    <w:p w14:paraId="4F91E704" w14:textId="77777777" w:rsidR="008734F2" w:rsidRPr="00BA5172" w:rsidRDefault="009A0451" w:rsidP="005820AB">
      <w:pPr>
        <w:spacing w:before="120" w:after="120" w:line="251" w:lineRule="auto"/>
        <w:jc w:val="both"/>
        <w:rPr>
          <w:rFonts w:eastAsia="Calibri"/>
          <w:color w:val="000000"/>
          <w:sz w:val="24"/>
          <w:szCs w:val="24"/>
          <w:lang w:eastAsia="tr-TR"/>
        </w:rPr>
      </w:pPr>
      <w:hyperlink r:id="rId46" w:history="1">
        <w:r w:rsidR="008734F2" w:rsidRPr="00BA5172">
          <w:rPr>
            <w:rFonts w:eastAsia="Calibri"/>
            <w:color w:val="0000FF" w:themeColor="hyperlink"/>
            <w:sz w:val="24"/>
            <w:szCs w:val="24"/>
            <w:u w:val="single"/>
            <w:lang w:eastAsia="tr-TR"/>
          </w:rPr>
          <w:t>B.1.1.1. Adnan Menderes Üniversitesi Uzaktan Eğitim Yönergesi</w:t>
        </w:r>
      </w:hyperlink>
    </w:p>
    <w:p w14:paraId="2B586137" w14:textId="77777777" w:rsidR="008734F2" w:rsidRPr="00BA5172" w:rsidRDefault="009A0451" w:rsidP="005820AB">
      <w:pPr>
        <w:spacing w:before="120" w:after="120" w:line="251" w:lineRule="auto"/>
        <w:jc w:val="both"/>
        <w:rPr>
          <w:rFonts w:eastAsia="Calibri"/>
          <w:color w:val="000000"/>
          <w:sz w:val="24"/>
          <w:szCs w:val="24"/>
          <w:lang w:eastAsia="tr-TR"/>
        </w:rPr>
      </w:pPr>
      <w:hyperlink r:id="rId47" w:history="1">
        <w:r w:rsidR="008734F2" w:rsidRPr="00BA5172">
          <w:rPr>
            <w:rFonts w:eastAsia="Calibri"/>
            <w:color w:val="0000FF" w:themeColor="hyperlink"/>
            <w:sz w:val="24"/>
            <w:szCs w:val="24"/>
            <w:u w:val="single"/>
            <w:lang w:eastAsia="tr-TR"/>
          </w:rPr>
          <w:t xml:space="preserve">B.1.1.2. </w:t>
        </w:r>
        <w:proofErr w:type="spellStart"/>
        <w:r w:rsidR="008734F2" w:rsidRPr="00BA5172">
          <w:rPr>
            <w:rFonts w:eastAsia="Calibri"/>
            <w:color w:val="0000FF" w:themeColor="hyperlink"/>
            <w:sz w:val="24"/>
            <w:szCs w:val="24"/>
            <w:u w:val="single"/>
            <w:lang w:eastAsia="tr-TR"/>
          </w:rPr>
          <w:t>Önlisans</w:t>
        </w:r>
        <w:proofErr w:type="spellEnd"/>
        <w:r w:rsidR="008734F2" w:rsidRPr="00BA5172">
          <w:rPr>
            <w:rFonts w:eastAsia="Calibri"/>
            <w:color w:val="0000FF" w:themeColor="hyperlink"/>
            <w:sz w:val="24"/>
            <w:szCs w:val="24"/>
            <w:u w:val="single"/>
            <w:lang w:eastAsia="tr-TR"/>
          </w:rPr>
          <w:t xml:space="preserve"> Program Açma Sistem Bilgi Formu</w:t>
        </w:r>
      </w:hyperlink>
    </w:p>
    <w:p w14:paraId="78964FDF" w14:textId="77777777" w:rsidR="008734F2" w:rsidRPr="00BA5172" w:rsidRDefault="009A0451" w:rsidP="005820AB">
      <w:pPr>
        <w:spacing w:before="120" w:after="120" w:line="251" w:lineRule="auto"/>
        <w:jc w:val="both"/>
        <w:rPr>
          <w:rFonts w:eastAsia="Calibri"/>
          <w:color w:val="000000"/>
          <w:sz w:val="24"/>
          <w:szCs w:val="24"/>
          <w:lang w:eastAsia="tr-TR"/>
        </w:rPr>
      </w:pPr>
      <w:hyperlink r:id="rId48" w:history="1">
        <w:r w:rsidR="008734F2" w:rsidRPr="00BA5172">
          <w:rPr>
            <w:rFonts w:eastAsia="Calibri"/>
            <w:color w:val="0000FF" w:themeColor="hyperlink"/>
            <w:sz w:val="24"/>
            <w:szCs w:val="24"/>
            <w:u w:val="single"/>
            <w:lang w:eastAsia="tr-TR"/>
          </w:rPr>
          <w:t>B.1.1.3. Birim Kurulması ve Bölüm/Program Anabilim Dalı Açama İşlemleri, İş Akış Süreci</w:t>
        </w:r>
      </w:hyperlink>
    </w:p>
    <w:p w14:paraId="3983167F" w14:textId="77777777" w:rsidR="008734F2" w:rsidRPr="00BA5172" w:rsidRDefault="008734F2" w:rsidP="005820AB">
      <w:pPr>
        <w:spacing w:before="120" w:after="120" w:line="251" w:lineRule="auto"/>
        <w:jc w:val="both"/>
        <w:rPr>
          <w:rFonts w:eastAsia="Calibri"/>
          <w:color w:val="000000"/>
          <w:sz w:val="24"/>
          <w:szCs w:val="24"/>
          <w:lang w:eastAsia="tr-TR"/>
        </w:rPr>
      </w:pPr>
    </w:p>
    <w:p w14:paraId="7502E2F8" w14:textId="77777777" w:rsidR="008734F2" w:rsidRPr="00BA5172" w:rsidRDefault="008734F2" w:rsidP="005820AB">
      <w:pPr>
        <w:keepNext/>
        <w:keepLines/>
        <w:spacing w:before="120" w:after="120" w:line="265" w:lineRule="auto"/>
        <w:ind w:hanging="10"/>
        <w:outlineLvl w:val="2"/>
        <w:rPr>
          <w:b/>
          <w:i/>
          <w:color w:val="000000"/>
          <w:sz w:val="24"/>
          <w:szCs w:val="24"/>
          <w:lang w:eastAsia="tr-TR"/>
        </w:rPr>
      </w:pPr>
      <w:r w:rsidRPr="00BA5172">
        <w:rPr>
          <w:b/>
          <w:i/>
          <w:color w:val="000000"/>
          <w:sz w:val="24"/>
          <w:szCs w:val="24"/>
          <w:lang w:eastAsia="tr-TR"/>
        </w:rPr>
        <w:t>B.1.2. Programın ders dağılım dengesi</w:t>
      </w:r>
    </w:p>
    <w:p w14:paraId="0ACA4653" w14:textId="77777777" w:rsidR="008734F2" w:rsidRPr="00BA5172" w:rsidRDefault="008734F2" w:rsidP="005820AB">
      <w:pPr>
        <w:spacing w:before="120" w:after="120" w:line="258" w:lineRule="auto"/>
        <w:ind w:hanging="10"/>
        <w:jc w:val="both"/>
        <w:rPr>
          <w:rFonts w:eastAsia="Calibri"/>
          <w:color w:val="000000"/>
          <w:sz w:val="24"/>
          <w:szCs w:val="24"/>
          <w:lang w:eastAsia="tr-TR"/>
        </w:rPr>
      </w:pPr>
      <w:r w:rsidRPr="00BA5172">
        <w:rPr>
          <w:rFonts w:eastAsia="Calibri"/>
          <w:color w:val="000000"/>
          <w:sz w:val="24"/>
          <w:szCs w:val="24"/>
          <w:lang w:eastAsia="tr-TR"/>
        </w:rPr>
        <w:t xml:space="preserve">Program yeterlikleri belirlenirken, Türkiye Yükseköğretim Yeterlilikler Çerçevesi (TYYÇ) birimimiz tarafından çekirdek yeterlilikler olarak alınır. Aydın Adnan Menderes Üniversitesi Bologna Komisyonu’nun desteği ve bölüm temsilcilerinin görüşleri doğrultusunda bilgi, beceri ve yetkinlikler başlıkları altında değerlendirilir. Her öğretim programı için program yeterlilikleri ve ders öğrenme çıktıları oluşturulur ve internet sayfasından kamuoyuna sunulur. Böylece eğitim amaçları ve öğrenme çıktıları güvence altına alınır. Öğrencilerin staj ve işyeri eğitimi gibi birim dışı deneyim edinmeleri gerektiğinde, öğrencilere yönelik bilgilendirme toplantıları, birimimiz programlarına ait staj yönergeleri, bölüm staj koordinatörlerinin yönlendirmeleri ile bu süreçler etkin halde yönetilir. Ders bilgi paketlerinde öğretim programındaki zorunlu ve seçmeli derslerin dağılımı dengeli bir şekilde </w:t>
      </w:r>
      <w:r w:rsidRPr="00BA5172">
        <w:rPr>
          <w:rFonts w:eastAsia="Calibri"/>
          <w:color w:val="000000"/>
          <w:sz w:val="24"/>
          <w:szCs w:val="24"/>
          <w:lang w:eastAsia="tr-TR"/>
        </w:rPr>
        <w:lastRenderedPageBreak/>
        <w:t>yapılarak açıklanmıştır.</w:t>
      </w:r>
    </w:p>
    <w:p w14:paraId="0CF885F1" w14:textId="585D7874" w:rsidR="008734F2" w:rsidRPr="00BA5172" w:rsidRDefault="008734F2" w:rsidP="005820AB">
      <w:pPr>
        <w:spacing w:before="120" w:after="120" w:line="258" w:lineRule="auto"/>
        <w:ind w:hanging="10"/>
        <w:jc w:val="both"/>
        <w:rPr>
          <w:rFonts w:eastAsia="Calibri"/>
          <w:color w:val="000000"/>
          <w:sz w:val="24"/>
          <w:szCs w:val="24"/>
          <w:lang w:eastAsia="tr-TR"/>
        </w:rPr>
      </w:pPr>
      <w:r w:rsidRPr="00BA5172">
        <w:rPr>
          <w:color w:val="000000"/>
          <w:sz w:val="24"/>
          <w:szCs w:val="24"/>
          <w:lang w:eastAsia="tr-TR"/>
        </w:rPr>
        <w:t>Programın ders dağılımına ilişkin ilke, kural ve yöntemler tanımlıdır. Programların genelinde ders bilgi paketleri, tanımlı süreçler doğrultusunda hazırlanmış ve ilan edilmiş</w:t>
      </w:r>
      <w:r w:rsidR="0039612F">
        <w:rPr>
          <w:color w:val="000000"/>
          <w:sz w:val="24"/>
          <w:szCs w:val="24"/>
          <w:lang w:eastAsia="tr-TR"/>
        </w:rPr>
        <w:t>t</w:t>
      </w:r>
      <w:r w:rsidRPr="00BA5172">
        <w:rPr>
          <w:color w:val="000000"/>
          <w:sz w:val="24"/>
          <w:szCs w:val="24"/>
          <w:lang w:eastAsia="tr-TR"/>
        </w:rPr>
        <w:t xml:space="preserve">ir. Ders dağılımında öğretim elemanlarının uzmanlık alanları, iş yükleri gözetilmekte ve ders dağılımı katılımcı bir şekilde belirlenmektedir. Öğretim programı (müfredat) yapısı zorunlu-seçmeli ders, alan-alan dışı ders dengesini gözetmekte, kültürel derinlik ve farklı disiplinleri tanıma imkânı verilmektedir. Bölüm dışı dersler vasıtasıyla öğrencilerin farklı programları tanıma fırsatı bulunmaktadır. Ders sayısı ve haftalık ders saati öğrencinin akademik olmayan etkinliklere de zaman ayırabilmesine olanak sağlamaktadır. Bu kapsamda geliştirilen ders bilgi paketlerinin amaca uygunluğu ve işlerliği izlenmekte ve bağlı iyileştirmeler her yıl düzenli olarak yapılmaktadır. </w:t>
      </w:r>
    </w:p>
    <w:p w14:paraId="35373356" w14:textId="77777777" w:rsidR="008734F2" w:rsidRPr="00BA5172" w:rsidRDefault="008734F2" w:rsidP="005820AB">
      <w:pPr>
        <w:spacing w:before="120" w:after="120" w:line="265" w:lineRule="auto"/>
        <w:ind w:hanging="10"/>
        <w:rPr>
          <w:rFonts w:eastAsia="Calibri"/>
          <w:color w:val="000000"/>
          <w:sz w:val="24"/>
          <w:szCs w:val="24"/>
          <w:lang w:eastAsia="tr-TR"/>
        </w:rPr>
      </w:pPr>
      <w:r w:rsidRPr="00BA5172">
        <w:rPr>
          <w:b/>
          <w:color w:val="000000"/>
          <w:sz w:val="24"/>
          <w:szCs w:val="24"/>
          <w:u w:val="single" w:color="000000"/>
          <w:lang w:eastAsia="tr-TR"/>
        </w:rPr>
        <w:t>Örnek Kanıtlar:</w:t>
      </w:r>
    </w:p>
    <w:p w14:paraId="21B93A58" w14:textId="77777777" w:rsidR="008734F2" w:rsidRPr="00BA5172" w:rsidRDefault="009A0451" w:rsidP="005820AB">
      <w:pPr>
        <w:spacing w:before="120" w:after="120" w:line="258" w:lineRule="auto"/>
        <w:jc w:val="both"/>
        <w:rPr>
          <w:rFonts w:eastAsia="Calibri"/>
          <w:color w:val="000000"/>
          <w:sz w:val="24"/>
          <w:szCs w:val="24"/>
          <w:lang w:eastAsia="tr-TR"/>
        </w:rPr>
      </w:pPr>
      <w:hyperlink r:id="rId49" w:history="1">
        <w:r w:rsidR="008734F2" w:rsidRPr="00E94BEF">
          <w:rPr>
            <w:rStyle w:val="Kpr"/>
            <w:rFonts w:eastAsia="Calibri"/>
            <w:sz w:val="24"/>
            <w:szCs w:val="24"/>
            <w:lang w:eastAsia="tr-TR"/>
          </w:rPr>
          <w:t>B.1.2.1. Mimari Dekoratif Sanatlar Programı Bilgi Paketi</w:t>
        </w:r>
      </w:hyperlink>
    </w:p>
    <w:p w14:paraId="59FFFC1D" w14:textId="77777777" w:rsidR="008734F2" w:rsidRPr="00BA5172" w:rsidRDefault="008734F2" w:rsidP="005820AB">
      <w:pPr>
        <w:spacing w:before="120" w:after="120" w:line="258" w:lineRule="auto"/>
        <w:jc w:val="both"/>
        <w:rPr>
          <w:rFonts w:eastAsia="Calibri"/>
          <w:color w:val="000000"/>
          <w:sz w:val="24"/>
          <w:szCs w:val="24"/>
          <w:lang w:eastAsia="tr-TR"/>
        </w:rPr>
      </w:pPr>
    </w:p>
    <w:p w14:paraId="4C77BC93" w14:textId="77777777" w:rsidR="008734F2" w:rsidRPr="00BA5172" w:rsidRDefault="008734F2" w:rsidP="005820AB">
      <w:pPr>
        <w:keepNext/>
        <w:keepLines/>
        <w:spacing w:before="120" w:after="120" w:line="265" w:lineRule="auto"/>
        <w:ind w:hanging="10"/>
        <w:outlineLvl w:val="2"/>
        <w:rPr>
          <w:b/>
          <w:i/>
          <w:color w:val="000000"/>
          <w:sz w:val="24"/>
          <w:szCs w:val="24"/>
          <w:lang w:eastAsia="tr-TR"/>
        </w:rPr>
      </w:pPr>
      <w:r w:rsidRPr="00BA5172">
        <w:rPr>
          <w:b/>
          <w:i/>
          <w:color w:val="000000"/>
          <w:sz w:val="24"/>
          <w:szCs w:val="24"/>
          <w:lang w:eastAsia="tr-TR"/>
        </w:rPr>
        <w:t>B.1.3. Ders kazanımlarının program çıktılarıyla uyumu</w:t>
      </w:r>
    </w:p>
    <w:p w14:paraId="288A3DA7" w14:textId="230777D7" w:rsidR="008734F2" w:rsidRDefault="008734F2" w:rsidP="005820AB">
      <w:pPr>
        <w:tabs>
          <w:tab w:val="left" w:pos="479"/>
        </w:tabs>
        <w:spacing w:before="120" w:after="120" w:line="360" w:lineRule="auto"/>
        <w:jc w:val="both"/>
        <w:rPr>
          <w:sz w:val="24"/>
          <w:szCs w:val="24"/>
        </w:rPr>
      </w:pPr>
      <w:r w:rsidRPr="00BA5172">
        <w:rPr>
          <w:sz w:val="24"/>
          <w:szCs w:val="24"/>
        </w:rPr>
        <w:t xml:space="preserve">Programlarda öğrenci iş yükü izlenmekte ve buna göre ders tasarımı güncellenmektedir. Programlarda yer alan derslerin iş yüküne dayalı kredileri ders bilgi paketlerinde mevcuttur. Staj yapma </w:t>
      </w:r>
      <w:proofErr w:type="gramStart"/>
      <w:r w:rsidRPr="00BA5172">
        <w:rPr>
          <w:sz w:val="24"/>
          <w:szCs w:val="24"/>
        </w:rPr>
        <w:t>imkanı</w:t>
      </w:r>
      <w:proofErr w:type="gramEnd"/>
      <w:r w:rsidRPr="00BA5172">
        <w:rPr>
          <w:sz w:val="24"/>
          <w:szCs w:val="24"/>
        </w:rPr>
        <w:t xml:space="preserve"> ve uygulamalı öğrenme fırsatları mevcuttur. Öğrencilerin staj ve işyeri eğitimi gibi birim dışı deneyim edinmeleri gerektiğinde stajın gidişatı staj defterleri vasıtasıyla takip edilmektedir. Stajların iş yükü belirlenmiştir ve programın toplam iş yüküne </w:t>
      </w:r>
      <w:proofErr w:type="gramStart"/>
      <w:r w:rsidRPr="00BA5172">
        <w:rPr>
          <w:sz w:val="24"/>
          <w:szCs w:val="24"/>
        </w:rPr>
        <w:t>dahil</w:t>
      </w:r>
      <w:proofErr w:type="gramEnd"/>
      <w:r w:rsidRPr="00BA5172">
        <w:rPr>
          <w:sz w:val="24"/>
          <w:szCs w:val="24"/>
        </w:rPr>
        <w:t xml:space="preserve"> edilmiştir. Öğrenci iş yükü esaslı kredi transfer sistemi uluslararası hareketlilik programlarında işletilmektedir. Diploma eki mezunlara öğrenci işleri daire başkanlığı tarafından İngilizce olarak hazırlanıp mezuniyetlerinde diplomayla birlikte sunulmaktadır. </w:t>
      </w:r>
    </w:p>
    <w:p w14:paraId="708D3CD5" w14:textId="69CFCEA5" w:rsidR="00625F76" w:rsidRPr="00625F76" w:rsidRDefault="00625F76" w:rsidP="005820AB">
      <w:pPr>
        <w:tabs>
          <w:tab w:val="left" w:pos="479"/>
        </w:tabs>
        <w:spacing w:before="120" w:after="120" w:line="360" w:lineRule="auto"/>
        <w:jc w:val="both"/>
        <w:rPr>
          <w:b/>
          <w:bCs/>
          <w:sz w:val="24"/>
          <w:szCs w:val="24"/>
        </w:rPr>
      </w:pPr>
      <w:r w:rsidRPr="00625F76">
        <w:rPr>
          <w:b/>
          <w:bCs/>
          <w:sz w:val="24"/>
          <w:szCs w:val="24"/>
        </w:rPr>
        <w:t xml:space="preserve">Örnek Kanıtlar: </w:t>
      </w:r>
    </w:p>
    <w:p w14:paraId="5A6BF8DF" w14:textId="3AFBB2E2" w:rsidR="008734F2" w:rsidRDefault="009A0451" w:rsidP="005820AB">
      <w:pPr>
        <w:tabs>
          <w:tab w:val="left" w:pos="479"/>
        </w:tabs>
        <w:spacing w:before="120" w:after="120" w:line="360" w:lineRule="auto"/>
        <w:jc w:val="both"/>
        <w:rPr>
          <w:sz w:val="24"/>
          <w:szCs w:val="24"/>
        </w:rPr>
      </w:pPr>
      <w:hyperlink r:id="rId50" w:history="1">
        <w:r w:rsidR="008734F2" w:rsidRPr="00E94BEF">
          <w:rPr>
            <w:rStyle w:val="Kpr"/>
            <w:sz w:val="24"/>
            <w:szCs w:val="24"/>
          </w:rPr>
          <w:t xml:space="preserve">B.1.3.1. Staj Dosyası </w:t>
        </w:r>
      </w:hyperlink>
      <w:r w:rsidR="008734F2">
        <w:rPr>
          <w:sz w:val="24"/>
          <w:szCs w:val="24"/>
        </w:rPr>
        <w:t xml:space="preserve"> </w:t>
      </w:r>
    </w:p>
    <w:p w14:paraId="13AF6E34" w14:textId="77777777" w:rsidR="008734F2" w:rsidRPr="00E94BEF" w:rsidRDefault="008734F2" w:rsidP="005820AB">
      <w:pPr>
        <w:tabs>
          <w:tab w:val="left" w:pos="479"/>
        </w:tabs>
        <w:spacing w:before="120" w:after="120" w:line="360" w:lineRule="auto"/>
        <w:jc w:val="both"/>
        <w:rPr>
          <w:rStyle w:val="Kpr"/>
          <w:sz w:val="24"/>
          <w:szCs w:val="24"/>
        </w:rPr>
      </w:pPr>
      <w:r>
        <w:rPr>
          <w:sz w:val="24"/>
          <w:szCs w:val="24"/>
        </w:rPr>
        <w:fldChar w:fldCharType="begin"/>
      </w:r>
      <w:r>
        <w:rPr>
          <w:sz w:val="24"/>
          <w:szCs w:val="24"/>
        </w:rPr>
        <w:instrText xml:space="preserve"> HYPERLINK "https://myo.adu.edu.tr/karacasu/webfolders/files/20260209133043-RSGPUVM9C31YG7ID6K07-BGURSES-114897956.pdf" </w:instrText>
      </w:r>
      <w:r>
        <w:rPr>
          <w:sz w:val="24"/>
          <w:szCs w:val="24"/>
        </w:rPr>
        <w:fldChar w:fldCharType="separate"/>
      </w:r>
      <w:r w:rsidRPr="00E94BEF">
        <w:rPr>
          <w:rStyle w:val="Kpr"/>
          <w:sz w:val="24"/>
          <w:szCs w:val="24"/>
        </w:rPr>
        <w:t>B.1.3.2. Staj Sözleşmesi</w:t>
      </w:r>
    </w:p>
    <w:p w14:paraId="08509F05" w14:textId="23B43DC0" w:rsidR="008734F2" w:rsidRPr="00BA5172" w:rsidRDefault="008734F2" w:rsidP="005820AB">
      <w:pPr>
        <w:tabs>
          <w:tab w:val="left" w:pos="479"/>
        </w:tabs>
        <w:spacing w:before="120" w:after="120" w:line="360" w:lineRule="auto"/>
        <w:jc w:val="both"/>
        <w:rPr>
          <w:sz w:val="24"/>
          <w:szCs w:val="24"/>
        </w:rPr>
      </w:pPr>
      <w:r>
        <w:rPr>
          <w:sz w:val="24"/>
          <w:szCs w:val="24"/>
        </w:rPr>
        <w:fldChar w:fldCharType="end"/>
      </w:r>
      <w:hyperlink r:id="rId51" w:history="1">
        <w:r w:rsidRPr="00E94BEF">
          <w:rPr>
            <w:rStyle w:val="Kpr"/>
            <w:sz w:val="24"/>
            <w:szCs w:val="24"/>
          </w:rPr>
          <w:t>B.1.3.3.</w:t>
        </w:r>
        <w:r>
          <w:rPr>
            <w:rStyle w:val="Kpr"/>
            <w:sz w:val="24"/>
            <w:szCs w:val="24"/>
          </w:rPr>
          <w:t xml:space="preserve"> </w:t>
        </w:r>
        <w:r w:rsidRPr="00E94BEF">
          <w:rPr>
            <w:rStyle w:val="Kpr"/>
            <w:sz w:val="24"/>
            <w:szCs w:val="24"/>
          </w:rPr>
          <w:t>Mimari Restorasyon Programı Program Çıktıları</w:t>
        </w:r>
      </w:hyperlink>
    </w:p>
    <w:p w14:paraId="17F143DB" w14:textId="77777777" w:rsidR="008734F2" w:rsidRPr="00BA5172" w:rsidRDefault="008734F2" w:rsidP="005820AB">
      <w:pPr>
        <w:keepNext/>
        <w:keepLines/>
        <w:spacing w:before="120" w:after="120" w:line="265" w:lineRule="auto"/>
        <w:ind w:hanging="10"/>
        <w:outlineLvl w:val="2"/>
        <w:rPr>
          <w:b/>
          <w:i/>
          <w:color w:val="000000"/>
          <w:sz w:val="24"/>
          <w:szCs w:val="24"/>
          <w:lang w:eastAsia="tr-TR"/>
        </w:rPr>
      </w:pPr>
      <w:r w:rsidRPr="00BA5172">
        <w:rPr>
          <w:b/>
          <w:i/>
          <w:color w:val="000000"/>
          <w:sz w:val="24"/>
          <w:szCs w:val="24"/>
          <w:lang w:eastAsia="tr-TR"/>
        </w:rPr>
        <w:t>B.1.4. Öğrenci iş yüküne dayalı ders tasarımı</w:t>
      </w:r>
    </w:p>
    <w:p w14:paraId="1DC4F583" w14:textId="4E449E93" w:rsidR="008734F2" w:rsidRDefault="008734F2" w:rsidP="005820AB">
      <w:pPr>
        <w:spacing w:before="120" w:after="120" w:line="258" w:lineRule="auto"/>
        <w:ind w:hanging="10"/>
        <w:jc w:val="both"/>
        <w:rPr>
          <w:rFonts w:eastAsia="Calibri"/>
          <w:color w:val="000000"/>
          <w:sz w:val="24"/>
          <w:szCs w:val="24"/>
          <w:lang w:eastAsia="tr-TR"/>
        </w:rPr>
      </w:pPr>
      <w:r w:rsidRPr="00BA5172">
        <w:rPr>
          <w:rFonts w:eastAsia="Calibri"/>
          <w:color w:val="000000"/>
          <w:sz w:val="24"/>
          <w:szCs w:val="24"/>
          <w:lang w:eastAsia="tr-TR"/>
        </w:rPr>
        <w:t xml:space="preserve">• Birimdeki programlarda öğrenci iş yükü kredileri TYÇÇ dikkate alınarak </w:t>
      </w:r>
      <w:proofErr w:type="spellStart"/>
      <w:r w:rsidRPr="00BA5172">
        <w:rPr>
          <w:rFonts w:eastAsia="Calibri"/>
          <w:color w:val="000000"/>
          <w:sz w:val="24"/>
          <w:szCs w:val="24"/>
          <w:lang w:eastAsia="tr-TR"/>
        </w:rPr>
        <w:t>Bolonogna</w:t>
      </w:r>
      <w:proofErr w:type="spellEnd"/>
      <w:r w:rsidRPr="00BA5172">
        <w:rPr>
          <w:rFonts w:eastAsia="Calibri"/>
          <w:color w:val="000000"/>
          <w:sz w:val="24"/>
          <w:szCs w:val="24"/>
          <w:lang w:eastAsia="tr-TR"/>
        </w:rPr>
        <w:t xml:space="preserve"> süreci </w:t>
      </w:r>
      <w:proofErr w:type="gramStart"/>
      <w:r w:rsidRPr="00BA5172">
        <w:rPr>
          <w:rFonts w:eastAsia="Calibri"/>
          <w:color w:val="000000"/>
          <w:sz w:val="24"/>
          <w:szCs w:val="24"/>
          <w:lang w:eastAsia="tr-TR"/>
        </w:rPr>
        <w:t>kriterli</w:t>
      </w:r>
      <w:proofErr w:type="gramEnd"/>
      <w:r w:rsidRPr="00BA5172">
        <w:rPr>
          <w:rFonts w:eastAsia="Calibri"/>
          <w:color w:val="000000"/>
          <w:sz w:val="24"/>
          <w:szCs w:val="24"/>
          <w:lang w:eastAsia="tr-TR"/>
        </w:rPr>
        <w:t xml:space="preserve"> ile belirlenmiştir.  Bilgileri içeren program ve ders bilgi paketleri ile programların eğitim amaçları Yüksekokulun ve üniversitenin web sayfalarında paylaşılmakta ve herkese erişimi açıktır. İşyeri ve staj eğitimi gibi deneyimler öncesinde bilgilendirme toplantıları yapılmakta, staj takvimi işletilmektedir. İş yükü güncellenmesinde öğrencilerden geri dönüş kısmen yapılmaktadır. Öğrenci iş yükü esaslı kredi transfer sistemi uluslararası hareketlilik programlarında işletilmektedir. Programlarda öğrencilerin yurt içinde ve yurt dışındaki iş yeri ortamlarında gerçekleşen mesleki uygulama/alan çalışması ve stajlarının iş yükleri belirlenmiş (AKTS kredisi) ve programın toplam iş yüküne dâhil edilmiştir.</w:t>
      </w:r>
    </w:p>
    <w:p w14:paraId="398453D4" w14:textId="77777777" w:rsidR="0039612F" w:rsidRPr="00BA5172" w:rsidRDefault="0039612F" w:rsidP="005820AB">
      <w:pPr>
        <w:spacing w:before="120" w:after="120" w:line="258" w:lineRule="auto"/>
        <w:ind w:hanging="10"/>
        <w:jc w:val="both"/>
        <w:rPr>
          <w:rFonts w:eastAsia="Calibri"/>
          <w:color w:val="000000"/>
          <w:sz w:val="24"/>
          <w:szCs w:val="24"/>
          <w:lang w:eastAsia="tr-TR"/>
        </w:rPr>
      </w:pPr>
    </w:p>
    <w:p w14:paraId="280B6AF9" w14:textId="003F12BF" w:rsidR="008734F2" w:rsidRPr="00095BD2" w:rsidRDefault="00095BD2" w:rsidP="005820AB">
      <w:pPr>
        <w:spacing w:before="120" w:after="120" w:line="265" w:lineRule="auto"/>
        <w:ind w:hanging="10"/>
        <w:rPr>
          <w:b/>
          <w:bCs/>
          <w:color w:val="000000"/>
          <w:sz w:val="24"/>
          <w:szCs w:val="24"/>
          <w:lang w:eastAsia="tr-TR"/>
        </w:rPr>
      </w:pPr>
      <w:r w:rsidRPr="00095BD2">
        <w:rPr>
          <w:b/>
          <w:bCs/>
          <w:color w:val="000000"/>
          <w:sz w:val="24"/>
          <w:szCs w:val="24"/>
          <w:lang w:eastAsia="tr-TR"/>
        </w:rPr>
        <w:lastRenderedPageBreak/>
        <w:t xml:space="preserve">Örnek </w:t>
      </w:r>
      <w:r w:rsidR="008734F2" w:rsidRPr="00095BD2">
        <w:rPr>
          <w:b/>
          <w:bCs/>
          <w:color w:val="000000"/>
          <w:sz w:val="24"/>
          <w:szCs w:val="24"/>
          <w:lang w:eastAsia="tr-TR"/>
        </w:rPr>
        <w:t>Kanıtlar:</w:t>
      </w:r>
    </w:p>
    <w:p w14:paraId="591397C4" w14:textId="77777777" w:rsidR="008734F2" w:rsidRPr="00BA5172" w:rsidRDefault="009A0451" w:rsidP="005820AB">
      <w:pPr>
        <w:spacing w:before="120" w:after="120" w:line="265" w:lineRule="auto"/>
        <w:ind w:hanging="10"/>
        <w:rPr>
          <w:bCs/>
          <w:color w:val="000000"/>
          <w:sz w:val="24"/>
          <w:szCs w:val="24"/>
          <w:lang w:eastAsia="tr-TR"/>
        </w:rPr>
      </w:pPr>
      <w:hyperlink r:id="rId52" w:history="1">
        <w:r w:rsidR="008734F2" w:rsidRPr="00ED14B5">
          <w:rPr>
            <w:rStyle w:val="Kpr"/>
            <w:bCs/>
            <w:sz w:val="24"/>
            <w:szCs w:val="24"/>
            <w:lang w:eastAsia="tr-TR"/>
          </w:rPr>
          <w:t>B.1.4.1. Mimari Dekoratif Sanatlar bilgi paketi öğretim planı</w:t>
        </w:r>
      </w:hyperlink>
    </w:p>
    <w:p w14:paraId="5FB214B7" w14:textId="77777777" w:rsidR="008734F2" w:rsidRPr="00BA5172" w:rsidRDefault="009A0451" w:rsidP="005820AB">
      <w:pPr>
        <w:spacing w:before="120" w:after="120" w:line="265" w:lineRule="auto"/>
        <w:ind w:hanging="10"/>
        <w:rPr>
          <w:rFonts w:eastAsia="Calibri"/>
          <w:bCs/>
          <w:color w:val="000000"/>
          <w:sz w:val="24"/>
          <w:szCs w:val="24"/>
          <w:lang w:eastAsia="tr-TR"/>
        </w:rPr>
      </w:pPr>
      <w:hyperlink r:id="rId53" w:history="1">
        <w:r w:rsidR="008734F2" w:rsidRPr="00BA5172">
          <w:rPr>
            <w:rFonts w:eastAsia="Calibri"/>
            <w:bCs/>
            <w:color w:val="0000FF" w:themeColor="hyperlink"/>
            <w:sz w:val="24"/>
            <w:szCs w:val="24"/>
            <w:u w:val="single"/>
            <w:lang w:eastAsia="tr-TR"/>
          </w:rPr>
          <w:t xml:space="preserve">B.1.4.2.Sözleşme Dönemi </w:t>
        </w:r>
        <w:proofErr w:type="spellStart"/>
        <w:r w:rsidR="008734F2" w:rsidRPr="00BA5172">
          <w:rPr>
            <w:rFonts w:eastAsia="Calibri"/>
            <w:bCs/>
            <w:color w:val="0000FF" w:themeColor="hyperlink"/>
            <w:sz w:val="24"/>
            <w:szCs w:val="24"/>
            <w:u w:val="single"/>
            <w:lang w:eastAsia="tr-TR"/>
          </w:rPr>
          <w:t>Erasmus</w:t>
        </w:r>
        <w:proofErr w:type="spellEnd"/>
        <w:r w:rsidR="008734F2" w:rsidRPr="00BA5172">
          <w:rPr>
            <w:rFonts w:eastAsia="Calibri"/>
            <w:bCs/>
            <w:color w:val="0000FF" w:themeColor="hyperlink"/>
            <w:sz w:val="24"/>
            <w:szCs w:val="24"/>
            <w:u w:val="single"/>
            <w:lang w:eastAsia="tr-TR"/>
          </w:rPr>
          <w:t xml:space="preserve">  + (KA131) Staj Hareketliliği Başvuru Duyurusu</w:t>
        </w:r>
      </w:hyperlink>
      <w:r w:rsidR="008734F2" w:rsidRPr="00BA5172">
        <w:rPr>
          <w:rFonts w:eastAsia="Calibri"/>
          <w:bCs/>
          <w:color w:val="000000"/>
          <w:sz w:val="24"/>
          <w:szCs w:val="24"/>
          <w:lang w:eastAsia="tr-TR"/>
        </w:rPr>
        <w:t xml:space="preserve"> </w:t>
      </w:r>
    </w:p>
    <w:p w14:paraId="4DD19A81" w14:textId="77777777" w:rsidR="008734F2" w:rsidRPr="00ED14B5" w:rsidRDefault="008734F2" w:rsidP="005820AB">
      <w:pPr>
        <w:spacing w:before="120" w:after="120" w:line="265" w:lineRule="auto"/>
        <w:ind w:hanging="10"/>
        <w:rPr>
          <w:rStyle w:val="Kpr"/>
          <w:rFonts w:eastAsia="Calibri"/>
          <w:bCs/>
          <w:sz w:val="24"/>
          <w:szCs w:val="24"/>
          <w:lang w:eastAsia="tr-TR"/>
        </w:rPr>
      </w:pPr>
      <w:r>
        <w:rPr>
          <w:rFonts w:eastAsia="Calibri"/>
          <w:bCs/>
          <w:color w:val="0000FF" w:themeColor="hyperlink"/>
          <w:sz w:val="24"/>
          <w:szCs w:val="24"/>
          <w:u w:val="single"/>
          <w:lang w:eastAsia="tr-TR"/>
        </w:rPr>
        <w:fldChar w:fldCharType="begin"/>
      </w:r>
      <w:r>
        <w:rPr>
          <w:rFonts w:eastAsia="Calibri"/>
          <w:bCs/>
          <w:color w:val="0000FF" w:themeColor="hyperlink"/>
          <w:sz w:val="24"/>
          <w:szCs w:val="24"/>
          <w:u w:val="single"/>
          <w:lang w:eastAsia="tr-TR"/>
        </w:rPr>
        <w:instrText xml:space="preserve"> HYPERLINK "https://myo.adu.edu.tr/karacasu/tr/duyurular/2025-2026-bahar-yariyili-ara-yaz-donem-staj-takvimi-14846" </w:instrText>
      </w:r>
      <w:r>
        <w:rPr>
          <w:rFonts w:eastAsia="Calibri"/>
          <w:bCs/>
          <w:color w:val="0000FF" w:themeColor="hyperlink"/>
          <w:sz w:val="24"/>
          <w:szCs w:val="24"/>
          <w:u w:val="single"/>
          <w:lang w:eastAsia="tr-TR"/>
        </w:rPr>
        <w:fldChar w:fldCharType="separate"/>
      </w:r>
      <w:r w:rsidRPr="00ED14B5">
        <w:rPr>
          <w:rStyle w:val="Kpr"/>
          <w:rFonts w:eastAsia="Calibri"/>
          <w:bCs/>
          <w:sz w:val="24"/>
          <w:szCs w:val="24"/>
          <w:lang w:eastAsia="tr-TR"/>
        </w:rPr>
        <w:t>B.1.4.3. 2025-2026 Yaz Dönemi Staj Takvimi</w:t>
      </w:r>
    </w:p>
    <w:p w14:paraId="7D212186" w14:textId="77777777" w:rsidR="008734F2" w:rsidRPr="00BA5172" w:rsidRDefault="008734F2" w:rsidP="005820AB">
      <w:pPr>
        <w:spacing w:before="120" w:after="120" w:line="265" w:lineRule="auto"/>
        <w:ind w:hanging="10"/>
        <w:rPr>
          <w:rFonts w:eastAsia="Calibri"/>
          <w:bCs/>
          <w:color w:val="000000"/>
          <w:sz w:val="24"/>
          <w:szCs w:val="24"/>
          <w:lang w:eastAsia="tr-TR"/>
        </w:rPr>
      </w:pPr>
      <w:r>
        <w:rPr>
          <w:rFonts w:eastAsia="Calibri"/>
          <w:bCs/>
          <w:color w:val="0000FF" w:themeColor="hyperlink"/>
          <w:sz w:val="24"/>
          <w:szCs w:val="24"/>
          <w:u w:val="single"/>
          <w:lang w:eastAsia="tr-TR"/>
        </w:rPr>
        <w:fldChar w:fldCharType="end"/>
      </w:r>
      <w:hyperlink r:id="rId54" w:history="1">
        <w:r w:rsidRPr="00663821">
          <w:rPr>
            <w:rStyle w:val="Kpr"/>
            <w:rFonts w:eastAsia="Calibri"/>
            <w:bCs/>
            <w:sz w:val="24"/>
            <w:szCs w:val="24"/>
            <w:lang w:eastAsia="tr-TR"/>
          </w:rPr>
          <w:t>B.1.4.4. Mimari Restorasyon Staj Toplantısı</w:t>
        </w:r>
      </w:hyperlink>
    </w:p>
    <w:p w14:paraId="7B1009A3" w14:textId="77777777" w:rsidR="008734F2" w:rsidRPr="00BA5172" w:rsidRDefault="008734F2" w:rsidP="005820AB">
      <w:pPr>
        <w:spacing w:before="120" w:after="120" w:line="265" w:lineRule="auto"/>
        <w:rPr>
          <w:rFonts w:eastAsia="Calibri"/>
          <w:bCs/>
          <w:color w:val="000000"/>
          <w:sz w:val="24"/>
          <w:szCs w:val="24"/>
          <w:lang w:eastAsia="tr-TR"/>
        </w:rPr>
      </w:pPr>
    </w:p>
    <w:p w14:paraId="314EAB13" w14:textId="77777777" w:rsidR="008734F2" w:rsidRPr="00BA5172" w:rsidRDefault="008734F2" w:rsidP="005820AB">
      <w:pPr>
        <w:keepNext/>
        <w:keepLines/>
        <w:spacing w:before="120" w:after="120" w:line="265" w:lineRule="auto"/>
        <w:ind w:hanging="10"/>
        <w:outlineLvl w:val="2"/>
        <w:rPr>
          <w:b/>
          <w:i/>
          <w:color w:val="000000"/>
          <w:sz w:val="24"/>
          <w:szCs w:val="24"/>
          <w:lang w:eastAsia="tr-TR"/>
        </w:rPr>
      </w:pPr>
      <w:r w:rsidRPr="00BA5172">
        <w:rPr>
          <w:b/>
          <w:i/>
          <w:color w:val="000000"/>
          <w:sz w:val="24"/>
          <w:szCs w:val="24"/>
          <w:lang w:eastAsia="tr-TR"/>
        </w:rPr>
        <w:t>B.1.5. Programların izlenmesi ve güncellenmesi</w:t>
      </w:r>
    </w:p>
    <w:p w14:paraId="3205D14B" w14:textId="7320EDE4" w:rsidR="008734F2" w:rsidRDefault="008734F2" w:rsidP="005820AB">
      <w:pPr>
        <w:tabs>
          <w:tab w:val="left" w:pos="451"/>
        </w:tabs>
        <w:spacing w:before="120" w:after="120" w:line="360" w:lineRule="auto"/>
        <w:jc w:val="both"/>
        <w:rPr>
          <w:sz w:val="24"/>
          <w:szCs w:val="24"/>
        </w:rPr>
      </w:pPr>
      <w:r w:rsidRPr="00BA5172">
        <w:rPr>
          <w:sz w:val="24"/>
          <w:szCs w:val="24"/>
        </w:rPr>
        <w:t xml:space="preserve">Ders öğrenme çıktıları ile program yeterliliklerinin ilişkilendirilmesi programdaki her ders için yapılmış olup, Program yeterliliklerinin TYYÇ ile ilişkilendirilmesi ise her program için yapılmıştır. Bu ilişkilendirmeler, http://akts.adu.edu.tr/degree-programmes/3/ Üniversitemiz OBİS Bilgi Paketi’nde yayımlanmaktadır. Dersler Zorunlu, Seçmeli, Bölüm Dışı Seçmeli başlıklarıyla sınıflandırılarak belirlenmiştir. Programların ders güncellemeleri her yılın bahar döneminde bölüm başkanlarıyla yapılan toplantılar neticesinde yapılır. Toplantı düzenlenmeden önce bölüm başkanlarına yazılı olarak toplantıya gelmeden önce; programlarının öğretim programını, ders çıktılarını ve aynı programa ait başka üniversitelerin ders programlarını da getirmeleri istenir. Bu doğrultuda bölüm başkanlarından bir rapor istenir. Raporun içeriğinde kendi programlarında öğrenciye gerek duyulmayan derslerin güncellenmesi başka üniversitelerde güncel olan derslerle değiştirmelerini önermeleri beklenir. Toplantı neticesinde programın içeriğine ve öğrencinin gelişimine yönelik ders değişimleri onaylanır ve yeni müfredat planlamaya alınır. </w:t>
      </w:r>
    </w:p>
    <w:p w14:paraId="51534647" w14:textId="7C1CC904" w:rsidR="00A100D2" w:rsidRPr="00A100D2" w:rsidRDefault="00A100D2" w:rsidP="005820AB">
      <w:pPr>
        <w:spacing w:before="120" w:after="120" w:line="265" w:lineRule="auto"/>
        <w:ind w:hanging="10"/>
        <w:rPr>
          <w:rFonts w:eastAsia="Calibri"/>
          <w:color w:val="000000"/>
          <w:sz w:val="24"/>
          <w:szCs w:val="24"/>
          <w:lang w:eastAsia="tr-TR"/>
        </w:rPr>
      </w:pPr>
      <w:r w:rsidRPr="00BA5172">
        <w:rPr>
          <w:b/>
          <w:color w:val="000000"/>
          <w:sz w:val="24"/>
          <w:szCs w:val="24"/>
          <w:u w:val="single" w:color="000000"/>
          <w:lang w:eastAsia="tr-TR"/>
        </w:rPr>
        <w:t>Örnek Kanıtlar:</w:t>
      </w:r>
    </w:p>
    <w:p w14:paraId="055B05B7" w14:textId="77777777" w:rsidR="008734F2" w:rsidRPr="00BA5172" w:rsidRDefault="008734F2" w:rsidP="005820AB">
      <w:pPr>
        <w:tabs>
          <w:tab w:val="left" w:pos="451"/>
        </w:tabs>
        <w:spacing w:before="120" w:after="120" w:line="360" w:lineRule="auto"/>
        <w:jc w:val="both"/>
        <w:rPr>
          <w:sz w:val="24"/>
          <w:szCs w:val="24"/>
        </w:rPr>
      </w:pPr>
      <w:r w:rsidRPr="00BA5172">
        <w:rPr>
          <w:sz w:val="24"/>
          <w:szCs w:val="24"/>
        </w:rPr>
        <w:t>B.1.5.2. Akreditasyon Çalışmalarına Dair Yazı</w:t>
      </w:r>
    </w:p>
    <w:p w14:paraId="1311D055" w14:textId="2490D178" w:rsidR="00095BD2" w:rsidRPr="00BA5172" w:rsidRDefault="008734F2" w:rsidP="005820AB">
      <w:pPr>
        <w:tabs>
          <w:tab w:val="left" w:pos="451"/>
        </w:tabs>
        <w:spacing w:before="120" w:after="120" w:line="360" w:lineRule="auto"/>
        <w:jc w:val="both"/>
        <w:rPr>
          <w:sz w:val="24"/>
          <w:szCs w:val="24"/>
        </w:rPr>
      </w:pPr>
      <w:r w:rsidRPr="00765171">
        <w:rPr>
          <w:sz w:val="24"/>
          <w:szCs w:val="24"/>
        </w:rPr>
        <w:t>B.1.5.3. El Sanatları Bölümü Güz Dönemi Değerlendirme Toplantısı</w:t>
      </w:r>
    </w:p>
    <w:p w14:paraId="0D851878" w14:textId="77777777" w:rsidR="008734F2" w:rsidRPr="00BA5172" w:rsidRDefault="008734F2" w:rsidP="005820AB">
      <w:pPr>
        <w:keepNext/>
        <w:keepLines/>
        <w:spacing w:before="120" w:after="120" w:line="265" w:lineRule="auto"/>
        <w:ind w:hanging="10"/>
        <w:outlineLvl w:val="2"/>
        <w:rPr>
          <w:b/>
          <w:i/>
          <w:color w:val="000000"/>
          <w:sz w:val="24"/>
          <w:szCs w:val="24"/>
          <w:lang w:eastAsia="tr-TR"/>
        </w:rPr>
      </w:pPr>
      <w:r w:rsidRPr="00BA5172">
        <w:rPr>
          <w:b/>
          <w:i/>
          <w:color w:val="000000"/>
          <w:sz w:val="24"/>
          <w:szCs w:val="24"/>
          <w:lang w:eastAsia="tr-TR"/>
        </w:rPr>
        <w:t>B.1.6. Eğitim ve öğretim süreçlerinin yönetimi</w:t>
      </w:r>
    </w:p>
    <w:p w14:paraId="460862E0" w14:textId="4DFA8817" w:rsidR="008734F2" w:rsidRDefault="008734F2" w:rsidP="005820AB">
      <w:pPr>
        <w:tabs>
          <w:tab w:val="left" w:pos="344"/>
        </w:tabs>
        <w:spacing w:before="120" w:after="120" w:line="360" w:lineRule="auto"/>
        <w:jc w:val="both"/>
        <w:rPr>
          <w:sz w:val="24"/>
          <w:szCs w:val="24"/>
        </w:rPr>
      </w:pPr>
      <w:r w:rsidRPr="00BA5172">
        <w:rPr>
          <w:sz w:val="24"/>
          <w:szCs w:val="24"/>
        </w:rPr>
        <w:t xml:space="preserve">• Birimde eğitim ve öğretim süreçlerine ilişkin görev ve sorumluluklardan sorumlu müdür yardımcısı atanmıştır. Her dönem yapılan akademik kurulda öğretim elemanlarıyla eğitim-öğretim faaliyetleri hakkında bilgilendirme yapılmaktadır. Eğitim ve öğretim programlarının tasarlanması, yürütülmesi, değerlendirilmesi ve güncellenmesi faaliyetlerine ilişkin birimde ilke ve esaslar belirlenmiştir. </w:t>
      </w:r>
    </w:p>
    <w:p w14:paraId="1F43C02F" w14:textId="0BEE90CD" w:rsidR="00A100D2" w:rsidRPr="00A100D2" w:rsidRDefault="00A100D2" w:rsidP="005820AB">
      <w:pPr>
        <w:spacing w:before="120" w:after="120" w:line="265" w:lineRule="auto"/>
        <w:ind w:hanging="10"/>
        <w:rPr>
          <w:rFonts w:eastAsia="Calibri"/>
          <w:color w:val="000000"/>
          <w:sz w:val="24"/>
          <w:szCs w:val="24"/>
          <w:lang w:eastAsia="tr-TR"/>
        </w:rPr>
      </w:pPr>
      <w:r w:rsidRPr="00BA5172">
        <w:rPr>
          <w:b/>
          <w:color w:val="000000"/>
          <w:sz w:val="24"/>
          <w:szCs w:val="24"/>
          <w:u w:val="single" w:color="000000"/>
          <w:lang w:eastAsia="tr-TR"/>
        </w:rPr>
        <w:t>Örnek Kanıtlar:</w:t>
      </w:r>
    </w:p>
    <w:p w14:paraId="278C9A22" w14:textId="77777777" w:rsidR="008734F2" w:rsidRPr="00BA5172" w:rsidRDefault="009A0451" w:rsidP="005820AB">
      <w:pPr>
        <w:tabs>
          <w:tab w:val="left" w:pos="344"/>
        </w:tabs>
        <w:spacing w:before="120" w:after="120" w:line="360" w:lineRule="auto"/>
        <w:rPr>
          <w:sz w:val="24"/>
          <w:szCs w:val="24"/>
        </w:rPr>
      </w:pPr>
      <w:hyperlink r:id="rId55" w:history="1">
        <w:r w:rsidR="008734F2" w:rsidRPr="003B6050">
          <w:rPr>
            <w:rStyle w:val="Kpr"/>
            <w:sz w:val="24"/>
            <w:szCs w:val="24"/>
          </w:rPr>
          <w:t>B.1.6.1. 2025-2026 Akademik Takvim</w:t>
        </w:r>
      </w:hyperlink>
    </w:p>
    <w:p w14:paraId="5801C398" w14:textId="62C0C02F" w:rsidR="008734F2" w:rsidRDefault="009A0451" w:rsidP="005820AB">
      <w:pPr>
        <w:tabs>
          <w:tab w:val="left" w:pos="344"/>
        </w:tabs>
        <w:spacing w:before="120" w:after="120" w:line="360" w:lineRule="auto"/>
        <w:rPr>
          <w:color w:val="0000FF" w:themeColor="hyperlink"/>
          <w:sz w:val="24"/>
          <w:szCs w:val="24"/>
          <w:u w:val="single"/>
        </w:rPr>
      </w:pPr>
      <w:hyperlink r:id="rId56" w:history="1">
        <w:r w:rsidR="008734F2" w:rsidRPr="00BA5172">
          <w:rPr>
            <w:color w:val="0000FF" w:themeColor="hyperlink"/>
            <w:sz w:val="24"/>
            <w:szCs w:val="24"/>
            <w:u w:val="single"/>
          </w:rPr>
          <w:t>B.1.6.2. Kurul, Komisyon, Danışmanların Listesi</w:t>
        </w:r>
      </w:hyperlink>
    </w:p>
    <w:p w14:paraId="1799B1E1" w14:textId="77777777" w:rsidR="0039612F" w:rsidRPr="00BA5172" w:rsidRDefault="0039612F" w:rsidP="005820AB">
      <w:pPr>
        <w:tabs>
          <w:tab w:val="left" w:pos="344"/>
        </w:tabs>
        <w:spacing w:before="120" w:after="120" w:line="360" w:lineRule="auto"/>
        <w:rPr>
          <w:sz w:val="24"/>
          <w:szCs w:val="24"/>
        </w:rPr>
      </w:pPr>
    </w:p>
    <w:p w14:paraId="28B1F5E9" w14:textId="77777777" w:rsidR="008734F2" w:rsidRPr="00BA5172" w:rsidRDefault="008734F2" w:rsidP="005820AB">
      <w:pPr>
        <w:spacing w:before="120" w:after="120" w:line="258" w:lineRule="auto"/>
        <w:jc w:val="both"/>
        <w:rPr>
          <w:rFonts w:eastAsia="Calibri"/>
          <w:color w:val="000000"/>
          <w:sz w:val="24"/>
          <w:szCs w:val="24"/>
          <w:lang w:eastAsia="tr-TR"/>
        </w:rPr>
      </w:pPr>
      <w:r w:rsidRPr="00BA5172">
        <w:rPr>
          <w:b/>
          <w:color w:val="000000"/>
          <w:sz w:val="24"/>
          <w:szCs w:val="24"/>
          <w:lang w:eastAsia="tr-TR"/>
        </w:rPr>
        <w:t xml:space="preserve">B.2. Programların Yürütülmesi </w:t>
      </w:r>
      <w:r w:rsidRPr="00BA5172">
        <w:rPr>
          <w:color w:val="000000"/>
          <w:sz w:val="24"/>
          <w:szCs w:val="24"/>
          <w:lang w:eastAsia="tr-TR"/>
        </w:rPr>
        <w:t>(Öğrenci Merkezli Öğrenme, Öğretme ve Değerlendirme)</w:t>
      </w:r>
    </w:p>
    <w:p w14:paraId="4E33B05A" w14:textId="77777777" w:rsidR="008734F2" w:rsidRPr="00BA5172" w:rsidRDefault="008734F2" w:rsidP="005820AB">
      <w:pPr>
        <w:spacing w:before="120" w:after="120" w:line="258" w:lineRule="auto"/>
        <w:ind w:hanging="10"/>
        <w:jc w:val="both"/>
        <w:rPr>
          <w:rFonts w:eastAsia="Calibri"/>
          <w:color w:val="000000"/>
          <w:sz w:val="24"/>
          <w:szCs w:val="24"/>
          <w:lang w:eastAsia="tr-TR"/>
        </w:rPr>
      </w:pPr>
      <w:r w:rsidRPr="00BA5172">
        <w:rPr>
          <w:color w:val="000000"/>
          <w:sz w:val="24"/>
          <w:szCs w:val="24"/>
          <w:lang w:eastAsia="tr-TR"/>
        </w:rPr>
        <w:lastRenderedPageBreak/>
        <w:t xml:space="preserve">Birim, hedeflediği nitelikli mezun yeterliliklerine ulaşmak amacıyla öğrenci merkezli ve yetkinlik temelli öğretim, ölçme ve değerlendirme yöntemlerini uygulamalıdır. Birim, öğrenci kabulleri, diploma, derece ve diğer yeterliliklerin tanınması ve sertifikalandırılmasına yönelik açık </w:t>
      </w:r>
      <w:proofErr w:type="gramStart"/>
      <w:r w:rsidRPr="00BA5172">
        <w:rPr>
          <w:color w:val="000000"/>
          <w:sz w:val="24"/>
          <w:szCs w:val="24"/>
          <w:lang w:eastAsia="tr-TR"/>
        </w:rPr>
        <w:t>kriterler</w:t>
      </w:r>
      <w:proofErr w:type="gramEnd"/>
      <w:r w:rsidRPr="00BA5172">
        <w:rPr>
          <w:color w:val="000000"/>
          <w:sz w:val="24"/>
          <w:szCs w:val="24"/>
          <w:lang w:eastAsia="tr-TR"/>
        </w:rPr>
        <w:t xml:space="preserve"> belirlemeli; önceden tanımlanmış ve ilan edilmiş kuralları tutarlı şekilde uygulamalıdır.</w:t>
      </w:r>
    </w:p>
    <w:p w14:paraId="30015C31" w14:textId="77777777" w:rsidR="008734F2" w:rsidRPr="00BA5172" w:rsidRDefault="008734F2" w:rsidP="005820AB">
      <w:pPr>
        <w:keepNext/>
        <w:keepLines/>
        <w:spacing w:before="120" w:after="120" w:line="265" w:lineRule="auto"/>
        <w:ind w:hanging="10"/>
        <w:outlineLvl w:val="2"/>
        <w:rPr>
          <w:b/>
          <w:i/>
          <w:color w:val="000000"/>
          <w:sz w:val="24"/>
          <w:szCs w:val="24"/>
          <w:lang w:eastAsia="tr-TR"/>
        </w:rPr>
      </w:pPr>
      <w:r w:rsidRPr="00BA5172">
        <w:rPr>
          <w:b/>
          <w:i/>
          <w:color w:val="000000"/>
          <w:sz w:val="24"/>
          <w:szCs w:val="24"/>
          <w:lang w:eastAsia="tr-TR"/>
        </w:rPr>
        <w:t>B.2.1. Öğretim yöntem ve teknikleri</w:t>
      </w:r>
    </w:p>
    <w:p w14:paraId="3F3A8211" w14:textId="77777777" w:rsidR="008734F2" w:rsidRPr="00BA5172" w:rsidRDefault="008734F2" w:rsidP="005820AB">
      <w:pPr>
        <w:tabs>
          <w:tab w:val="left" w:pos="366"/>
        </w:tabs>
        <w:spacing w:before="120" w:after="120" w:line="360" w:lineRule="auto"/>
        <w:jc w:val="both"/>
        <w:rPr>
          <w:sz w:val="24"/>
          <w:szCs w:val="24"/>
        </w:rPr>
      </w:pPr>
      <w:r w:rsidRPr="00BA5172">
        <w:rPr>
          <w:sz w:val="24"/>
          <w:szCs w:val="24"/>
        </w:rPr>
        <w:t>Öğrencilerin programlara aktif olarak katılımını sağlamak amacı ile öğrenci merkezli programlara geçiş yapan birimimizde, derslerin öğrenci iş yüküne göre AKTS kredi değerleri belirlenir.</w:t>
      </w:r>
    </w:p>
    <w:p w14:paraId="429C9DD8" w14:textId="77777777" w:rsidR="008734F2" w:rsidRPr="00BA5172" w:rsidRDefault="008734F2" w:rsidP="005820AB">
      <w:pPr>
        <w:tabs>
          <w:tab w:val="left" w:pos="366"/>
        </w:tabs>
        <w:spacing w:before="120" w:after="120" w:line="360" w:lineRule="auto"/>
        <w:jc w:val="both"/>
        <w:rPr>
          <w:sz w:val="24"/>
          <w:szCs w:val="24"/>
        </w:rPr>
      </w:pPr>
      <w:r w:rsidRPr="00BA5172">
        <w:rPr>
          <w:sz w:val="24"/>
          <w:szCs w:val="24"/>
        </w:rPr>
        <w:t>Programların yürütülmesinde öğrencilerin aktif rol almalarını teşvik etmek için dersin içeriğini ve veriliş şeklini değerlendirmelerini sağlayacak nitelikte hazırlanan anketler (ders değerlendirme anketleri) öğrenciler tarafından Öğrenci Bilgi Sistemi (OBİS) üzerinden doldurulduğundan, birimimiz gerçekçi öğrenci iş yükünün belirlenmesi ve kredilerin güncellenmesi konusunda öğrenci geri bildirimlerini anketlerinin ilgili maddelerini inceleyerek alır.</w:t>
      </w:r>
    </w:p>
    <w:p w14:paraId="0D602EE1" w14:textId="77777777" w:rsidR="008734F2" w:rsidRPr="00BA5172" w:rsidRDefault="008734F2" w:rsidP="005820AB">
      <w:pPr>
        <w:tabs>
          <w:tab w:val="left" w:pos="366"/>
        </w:tabs>
        <w:spacing w:before="120" w:after="120" w:line="360" w:lineRule="auto"/>
        <w:jc w:val="both"/>
        <w:rPr>
          <w:sz w:val="24"/>
          <w:szCs w:val="24"/>
        </w:rPr>
      </w:pPr>
      <w:r w:rsidRPr="00BA5172">
        <w:rPr>
          <w:sz w:val="24"/>
          <w:szCs w:val="24"/>
        </w:rPr>
        <w:t xml:space="preserve">Eğitim-öğretim sürecinin etkin şekilde yürütülmesi amacıyla yeterli sayıda ve nitelikte akademik personel bulundurulması YÖK Program açma ölçütleri kapsamında güvence altına alınır ve birimimiz de bu </w:t>
      </w:r>
      <w:proofErr w:type="gramStart"/>
      <w:r w:rsidRPr="00BA5172">
        <w:rPr>
          <w:sz w:val="24"/>
          <w:szCs w:val="24"/>
        </w:rPr>
        <w:t>kriterlere</w:t>
      </w:r>
      <w:proofErr w:type="gramEnd"/>
      <w:r w:rsidRPr="00BA5172">
        <w:rPr>
          <w:sz w:val="24"/>
          <w:szCs w:val="24"/>
        </w:rPr>
        <w:t xml:space="preserve"> uyar.</w:t>
      </w:r>
    </w:p>
    <w:p w14:paraId="3DF32530" w14:textId="77777777" w:rsidR="008734F2" w:rsidRPr="00BA5172" w:rsidRDefault="008734F2" w:rsidP="005820AB">
      <w:pPr>
        <w:tabs>
          <w:tab w:val="left" w:pos="366"/>
        </w:tabs>
        <w:spacing w:before="120" w:after="120" w:line="360" w:lineRule="auto"/>
        <w:jc w:val="both"/>
        <w:rPr>
          <w:sz w:val="24"/>
          <w:szCs w:val="24"/>
        </w:rPr>
      </w:pPr>
      <w:r w:rsidRPr="00BA5172">
        <w:rPr>
          <w:sz w:val="24"/>
          <w:szCs w:val="24"/>
        </w:rPr>
        <w:t xml:space="preserve">Öğrencilerin programa kesin kayıt olmalarını takiben danışmanlar ile ilişkilendirilmeleri ve düzenli aralıklarla danışmanların öğrencilerle bir araya gelmesi istenerek öğrencilerin transkriptleri ve mezuniyet süreçleri ile alanlarında kaydettiği gelişmeler izlenir. Öğrencilere yönelik akademik danışmanlık hizmetleri öğrencilerin sorunlarının çözümü ile öğrenci hedef ve talepleri doğrultusunda yönlendirilir. </w:t>
      </w:r>
    </w:p>
    <w:p w14:paraId="33E665CD" w14:textId="77777777" w:rsidR="008734F2" w:rsidRPr="00BA5172" w:rsidRDefault="008734F2" w:rsidP="005820AB">
      <w:pPr>
        <w:tabs>
          <w:tab w:val="left" w:pos="366"/>
        </w:tabs>
        <w:spacing w:before="120" w:after="120" w:line="360" w:lineRule="auto"/>
        <w:jc w:val="both"/>
        <w:rPr>
          <w:sz w:val="24"/>
          <w:szCs w:val="24"/>
        </w:rPr>
      </w:pPr>
      <w:r w:rsidRPr="00BA5172">
        <w:rPr>
          <w:sz w:val="24"/>
          <w:szCs w:val="24"/>
        </w:rPr>
        <w:t xml:space="preserve">Yüksekokulda öğrenci merkezli eğitim uygulamaların gerçekleştirmek için çeşitli atölyeler bulunmakta ve gün boyu öğrencilerin kullanımına açıktır. </w:t>
      </w:r>
    </w:p>
    <w:p w14:paraId="28DC2844" w14:textId="77777777" w:rsidR="008734F2" w:rsidRPr="00BA5172" w:rsidRDefault="008734F2" w:rsidP="005820AB">
      <w:pPr>
        <w:tabs>
          <w:tab w:val="left" w:pos="366"/>
        </w:tabs>
        <w:spacing w:before="120" w:after="120" w:line="360" w:lineRule="auto"/>
        <w:jc w:val="both"/>
        <w:rPr>
          <w:sz w:val="24"/>
          <w:szCs w:val="24"/>
        </w:rPr>
      </w:pPr>
      <w:r w:rsidRPr="00BA5172">
        <w:rPr>
          <w:sz w:val="24"/>
          <w:szCs w:val="24"/>
        </w:rPr>
        <w:t xml:space="preserve">Mesleki ve teknik dersler için öğretmeden öğretmeye geçiş stratejileri tanımlanmıştır. Uygulamaya yansıtılmaya çalışılmaktadır. İstenilen seviyede değildir. </w:t>
      </w:r>
    </w:p>
    <w:p w14:paraId="2101746C" w14:textId="77777777" w:rsidR="008734F2" w:rsidRPr="00BA5172" w:rsidRDefault="008734F2" w:rsidP="005820AB">
      <w:pPr>
        <w:tabs>
          <w:tab w:val="left" w:pos="366"/>
        </w:tabs>
        <w:spacing w:before="120" w:after="120" w:line="360" w:lineRule="auto"/>
        <w:jc w:val="both"/>
        <w:rPr>
          <w:sz w:val="24"/>
          <w:szCs w:val="24"/>
        </w:rPr>
      </w:pPr>
      <w:r w:rsidRPr="00BA5172">
        <w:rPr>
          <w:sz w:val="24"/>
          <w:szCs w:val="24"/>
        </w:rPr>
        <w:t xml:space="preserve">Birim eğitim programlarında ya da eğiticilerin eğitimi programında öğrenci merkezli eğitim yaklaşımları (BDY, öğrenme ve öğretme teknikleri vb.) ile ilgili bilgiler periyodik olarak paylaşımı yeterli düzeyde değildir. </w:t>
      </w:r>
    </w:p>
    <w:p w14:paraId="4FDC2428" w14:textId="77777777" w:rsidR="008734F2" w:rsidRPr="00BA5172" w:rsidRDefault="008734F2" w:rsidP="005820AB">
      <w:pPr>
        <w:tabs>
          <w:tab w:val="left" w:pos="366"/>
        </w:tabs>
        <w:spacing w:before="120" w:after="120" w:line="360" w:lineRule="auto"/>
        <w:jc w:val="both"/>
        <w:rPr>
          <w:sz w:val="24"/>
          <w:szCs w:val="24"/>
        </w:rPr>
      </w:pPr>
      <w:r w:rsidRPr="00BA5172">
        <w:rPr>
          <w:sz w:val="24"/>
          <w:szCs w:val="24"/>
        </w:rPr>
        <w:t xml:space="preserve">Uzaktan/karma eğitim süreçlerine özgü olarak belirlenen öğrenme yöntem ve yaklaşımları üniversitenin belirlediği yönergelere göre yapılmaktadır. </w:t>
      </w:r>
    </w:p>
    <w:p w14:paraId="417FBA26" w14:textId="3D93D646" w:rsidR="00A100D2" w:rsidRPr="00A100D2" w:rsidRDefault="00A100D2" w:rsidP="005820AB">
      <w:pPr>
        <w:spacing w:before="120" w:after="120" w:line="265" w:lineRule="auto"/>
        <w:ind w:hanging="10"/>
        <w:rPr>
          <w:rFonts w:eastAsia="Calibri"/>
          <w:color w:val="000000"/>
          <w:sz w:val="24"/>
          <w:szCs w:val="24"/>
          <w:lang w:eastAsia="tr-TR"/>
        </w:rPr>
      </w:pPr>
      <w:r w:rsidRPr="00BA5172">
        <w:rPr>
          <w:b/>
          <w:color w:val="000000"/>
          <w:sz w:val="24"/>
          <w:szCs w:val="24"/>
          <w:u w:val="single" w:color="000000"/>
          <w:lang w:eastAsia="tr-TR"/>
        </w:rPr>
        <w:t>Örnek Kanıtlar:</w:t>
      </w:r>
    </w:p>
    <w:p w14:paraId="546CBECD" w14:textId="2D1609B9" w:rsidR="008734F2" w:rsidRPr="00BA5172" w:rsidRDefault="009A0451" w:rsidP="005820AB">
      <w:pPr>
        <w:tabs>
          <w:tab w:val="left" w:pos="366"/>
        </w:tabs>
        <w:spacing w:before="120" w:after="120" w:line="360" w:lineRule="auto"/>
        <w:jc w:val="both"/>
        <w:rPr>
          <w:sz w:val="24"/>
          <w:szCs w:val="24"/>
        </w:rPr>
      </w:pPr>
      <w:hyperlink r:id="rId57" w:history="1">
        <w:r w:rsidR="008734F2" w:rsidRPr="00BA5172">
          <w:rPr>
            <w:color w:val="0000FF" w:themeColor="hyperlink"/>
            <w:sz w:val="24"/>
            <w:szCs w:val="24"/>
            <w:u w:val="single"/>
          </w:rPr>
          <w:t>B.2.1.1.Uzaktan Eğitim Yönergesi</w:t>
        </w:r>
      </w:hyperlink>
    </w:p>
    <w:p w14:paraId="6AE0ACD7" w14:textId="77777777" w:rsidR="008734F2" w:rsidRPr="00BA5172" w:rsidRDefault="008734F2" w:rsidP="005820AB">
      <w:pPr>
        <w:spacing w:before="120" w:after="120" w:line="258" w:lineRule="auto"/>
        <w:jc w:val="both"/>
        <w:rPr>
          <w:rFonts w:eastAsia="Calibri"/>
          <w:color w:val="000000"/>
          <w:sz w:val="24"/>
          <w:szCs w:val="24"/>
          <w:lang w:eastAsia="tr-TR"/>
        </w:rPr>
      </w:pPr>
    </w:p>
    <w:p w14:paraId="4853A34D" w14:textId="77777777" w:rsidR="008734F2" w:rsidRPr="00BA5172" w:rsidRDefault="008734F2" w:rsidP="005820AB">
      <w:pPr>
        <w:keepNext/>
        <w:keepLines/>
        <w:spacing w:before="120" w:after="120" w:line="265" w:lineRule="auto"/>
        <w:ind w:hanging="10"/>
        <w:outlineLvl w:val="2"/>
        <w:rPr>
          <w:b/>
          <w:i/>
          <w:color w:val="000000"/>
          <w:sz w:val="24"/>
          <w:szCs w:val="24"/>
          <w:lang w:eastAsia="tr-TR"/>
        </w:rPr>
      </w:pPr>
      <w:r w:rsidRPr="00BA5172">
        <w:rPr>
          <w:b/>
          <w:i/>
          <w:color w:val="000000"/>
          <w:sz w:val="24"/>
          <w:szCs w:val="24"/>
          <w:lang w:eastAsia="tr-TR"/>
        </w:rPr>
        <w:lastRenderedPageBreak/>
        <w:t>B.2.2. Ölçme ve değerlendirme</w:t>
      </w:r>
    </w:p>
    <w:p w14:paraId="4BAC89BA" w14:textId="77777777" w:rsidR="008734F2" w:rsidRPr="00BA5172" w:rsidRDefault="008734F2" w:rsidP="005820AB">
      <w:pPr>
        <w:tabs>
          <w:tab w:val="left" w:pos="367"/>
        </w:tabs>
        <w:spacing w:before="120" w:after="120" w:line="360" w:lineRule="auto"/>
        <w:jc w:val="both"/>
        <w:rPr>
          <w:rFonts w:eastAsia="Calibri"/>
          <w:color w:val="000000"/>
          <w:sz w:val="24"/>
          <w:szCs w:val="24"/>
          <w:lang w:eastAsia="tr-TR"/>
        </w:rPr>
      </w:pPr>
      <w:r w:rsidRPr="00BA5172">
        <w:rPr>
          <w:rFonts w:eastAsia="Calibri"/>
          <w:color w:val="000000"/>
          <w:sz w:val="24"/>
          <w:szCs w:val="24"/>
          <w:lang w:eastAsia="tr-TR"/>
        </w:rPr>
        <w:t xml:space="preserve">Ders veren öğretim elemanlarımız, derslerine yönelik değerlendirme ölçütlerini oluştururken, ilgili programın yeterlilik ve kazanımlarını göz önünde bulundurur. Ayrıca dönemin başında, </w:t>
      </w:r>
      <w:proofErr w:type="spellStart"/>
      <w:r w:rsidRPr="00BA5172">
        <w:rPr>
          <w:rFonts w:eastAsia="Calibri"/>
          <w:color w:val="000000"/>
          <w:sz w:val="24"/>
          <w:szCs w:val="24"/>
          <w:lang w:eastAsia="tr-TR"/>
        </w:rPr>
        <w:t>OBİS’te</w:t>
      </w:r>
      <w:proofErr w:type="spellEnd"/>
      <w:r w:rsidRPr="00BA5172">
        <w:rPr>
          <w:rFonts w:eastAsia="Calibri"/>
          <w:color w:val="000000"/>
          <w:sz w:val="24"/>
          <w:szCs w:val="24"/>
          <w:lang w:eastAsia="tr-TR"/>
        </w:rPr>
        <w:t xml:space="preserve"> ders değerlendirme </w:t>
      </w:r>
      <w:proofErr w:type="gramStart"/>
      <w:r w:rsidRPr="00BA5172">
        <w:rPr>
          <w:rFonts w:eastAsia="Calibri"/>
          <w:color w:val="000000"/>
          <w:sz w:val="24"/>
          <w:szCs w:val="24"/>
          <w:lang w:eastAsia="tr-TR"/>
        </w:rPr>
        <w:t>kriterlerini</w:t>
      </w:r>
      <w:proofErr w:type="gramEnd"/>
      <w:r w:rsidRPr="00BA5172">
        <w:rPr>
          <w:rFonts w:eastAsia="Calibri"/>
          <w:color w:val="000000"/>
          <w:sz w:val="24"/>
          <w:szCs w:val="24"/>
          <w:lang w:eastAsia="tr-TR"/>
        </w:rPr>
        <w:t xml:space="preserve"> tanımlayarak, ilan eder. Aydın Adnan Menderes Üniversitesi Ön Lisans ve Lisans Eğitim-Öğretim ve Sınav Yönetmeliği’ne uygun biçimde Öğrencinin devamını ve sınava girmesini engelleyen haklı ve geçerli nedenler ilgili hususlar birimimizce tespit edilerek öğrenciyi mağdur etmeyecek şekilde davranılır.  </w:t>
      </w:r>
    </w:p>
    <w:p w14:paraId="352C8CB9" w14:textId="77777777" w:rsidR="008734F2" w:rsidRPr="00BA5172" w:rsidRDefault="008734F2" w:rsidP="005820AB">
      <w:pPr>
        <w:tabs>
          <w:tab w:val="left" w:pos="367"/>
        </w:tabs>
        <w:spacing w:before="120" w:after="120" w:line="360" w:lineRule="auto"/>
        <w:jc w:val="both"/>
        <w:rPr>
          <w:rFonts w:eastAsia="Calibri"/>
          <w:color w:val="000000"/>
          <w:sz w:val="24"/>
          <w:szCs w:val="24"/>
          <w:lang w:eastAsia="tr-TR"/>
        </w:rPr>
      </w:pPr>
      <w:r w:rsidRPr="00BA5172">
        <w:rPr>
          <w:rFonts w:eastAsia="Calibri"/>
          <w:color w:val="000000"/>
          <w:sz w:val="24"/>
          <w:szCs w:val="24"/>
          <w:lang w:eastAsia="tr-TR"/>
        </w:rPr>
        <w:t>Öğrencinin derse katılımını, sınava girmesini engelleyen haklı ve geçerli nedenler ve özel yaklaşım gerektiren durumlar ile ilgili hususlar birimimizce tespit edilerek, Aydın Adnan Menderes Üniversitesi Ön Lisans ve Lisans Eğitim-Öğretim Sınav Yönetmeliği’ne uygun biçimde hareket edilmektedir.</w:t>
      </w:r>
    </w:p>
    <w:p w14:paraId="091F5B1E" w14:textId="77777777" w:rsidR="008734F2" w:rsidRPr="00BA5172" w:rsidRDefault="008734F2" w:rsidP="005820AB">
      <w:pPr>
        <w:tabs>
          <w:tab w:val="left" w:pos="367"/>
        </w:tabs>
        <w:spacing w:before="120" w:after="120" w:line="360" w:lineRule="auto"/>
        <w:jc w:val="both"/>
        <w:rPr>
          <w:rFonts w:eastAsia="Calibri"/>
          <w:color w:val="000000"/>
          <w:sz w:val="24"/>
          <w:szCs w:val="24"/>
          <w:lang w:eastAsia="tr-TR"/>
        </w:rPr>
      </w:pPr>
      <w:r w:rsidRPr="00BA5172">
        <w:rPr>
          <w:rFonts w:eastAsia="Calibri"/>
          <w:color w:val="000000"/>
          <w:sz w:val="24"/>
          <w:szCs w:val="24"/>
          <w:lang w:eastAsia="tr-TR"/>
        </w:rPr>
        <w:t xml:space="preserve">BDY ile öğrenme çıktılarının ders bilgi paketlerinde ilişkilendirilmesi her ders için yapılmaktadır. </w:t>
      </w:r>
    </w:p>
    <w:p w14:paraId="5828739F" w14:textId="35F0B9AE" w:rsidR="00A100D2" w:rsidRDefault="00A100D2" w:rsidP="005820AB">
      <w:pPr>
        <w:spacing w:before="120" w:after="120" w:line="265" w:lineRule="auto"/>
        <w:ind w:hanging="10"/>
        <w:rPr>
          <w:rFonts w:eastAsia="Calibri"/>
          <w:color w:val="000000"/>
          <w:sz w:val="24"/>
          <w:szCs w:val="24"/>
          <w:lang w:eastAsia="tr-TR"/>
        </w:rPr>
      </w:pPr>
      <w:r w:rsidRPr="00BA5172">
        <w:rPr>
          <w:b/>
          <w:color w:val="000000"/>
          <w:sz w:val="24"/>
          <w:szCs w:val="24"/>
          <w:u w:val="single" w:color="000000"/>
          <w:lang w:eastAsia="tr-TR"/>
        </w:rPr>
        <w:t>Örnek Kanıtlar:</w:t>
      </w:r>
    </w:p>
    <w:p w14:paraId="35489261" w14:textId="16AF24EE" w:rsidR="008734F2" w:rsidRPr="00BA5172" w:rsidRDefault="009A0451" w:rsidP="005820AB">
      <w:pPr>
        <w:tabs>
          <w:tab w:val="left" w:pos="367"/>
        </w:tabs>
        <w:spacing w:before="120" w:after="120" w:line="360" w:lineRule="auto"/>
        <w:jc w:val="both"/>
        <w:rPr>
          <w:rFonts w:eastAsia="Calibri"/>
          <w:color w:val="000000"/>
          <w:sz w:val="24"/>
          <w:szCs w:val="24"/>
          <w:lang w:eastAsia="tr-TR"/>
        </w:rPr>
      </w:pPr>
      <w:hyperlink r:id="rId58" w:history="1">
        <w:r w:rsidR="008734F2" w:rsidRPr="003B6050">
          <w:rPr>
            <w:rStyle w:val="Kpr"/>
            <w:rFonts w:eastAsia="Calibri"/>
            <w:sz w:val="24"/>
            <w:szCs w:val="24"/>
            <w:lang w:eastAsia="tr-TR"/>
          </w:rPr>
          <w:t>B.2.2.1. Mimari Dekoratif Sanatlar Ders Bilgi Paketi</w:t>
        </w:r>
      </w:hyperlink>
    </w:p>
    <w:p w14:paraId="3C2470E6" w14:textId="2D71FA10" w:rsidR="008734F2" w:rsidRDefault="009A0451" w:rsidP="005820AB">
      <w:pPr>
        <w:tabs>
          <w:tab w:val="left" w:pos="367"/>
        </w:tabs>
        <w:spacing w:before="120" w:after="120" w:line="360" w:lineRule="auto"/>
        <w:jc w:val="both"/>
        <w:rPr>
          <w:rFonts w:eastAsia="Calibri"/>
          <w:color w:val="0000FF" w:themeColor="hyperlink"/>
          <w:sz w:val="24"/>
          <w:szCs w:val="24"/>
          <w:u w:val="single"/>
          <w:lang w:eastAsia="tr-TR"/>
        </w:rPr>
      </w:pPr>
      <w:hyperlink r:id="rId59" w:history="1">
        <w:r w:rsidR="008734F2" w:rsidRPr="00BA5172">
          <w:rPr>
            <w:rFonts w:eastAsia="Calibri"/>
            <w:color w:val="0000FF" w:themeColor="hyperlink"/>
            <w:sz w:val="24"/>
            <w:szCs w:val="24"/>
            <w:u w:val="single"/>
            <w:lang w:eastAsia="tr-TR"/>
          </w:rPr>
          <w:t xml:space="preserve">B.2.2.2. </w:t>
        </w:r>
        <w:proofErr w:type="spellStart"/>
        <w:r w:rsidR="008734F2" w:rsidRPr="00BA5172">
          <w:rPr>
            <w:rFonts w:eastAsia="Calibri"/>
            <w:color w:val="0000FF" w:themeColor="hyperlink"/>
            <w:sz w:val="24"/>
            <w:szCs w:val="24"/>
            <w:u w:val="single"/>
            <w:lang w:eastAsia="tr-TR"/>
          </w:rPr>
          <w:t>Önlisans</w:t>
        </w:r>
        <w:proofErr w:type="spellEnd"/>
        <w:r w:rsidR="008734F2" w:rsidRPr="00BA5172">
          <w:rPr>
            <w:rFonts w:eastAsia="Calibri"/>
            <w:color w:val="0000FF" w:themeColor="hyperlink"/>
            <w:sz w:val="24"/>
            <w:szCs w:val="24"/>
            <w:u w:val="single"/>
            <w:lang w:eastAsia="tr-TR"/>
          </w:rPr>
          <w:t xml:space="preserve"> Yönetmeliği</w:t>
        </w:r>
      </w:hyperlink>
    </w:p>
    <w:p w14:paraId="0892FF99" w14:textId="77777777" w:rsidR="00095BD2" w:rsidRPr="00BA5172" w:rsidRDefault="00095BD2" w:rsidP="005820AB">
      <w:pPr>
        <w:tabs>
          <w:tab w:val="left" w:pos="367"/>
        </w:tabs>
        <w:spacing w:before="120" w:after="120" w:line="360" w:lineRule="auto"/>
        <w:jc w:val="both"/>
        <w:rPr>
          <w:rFonts w:eastAsia="Calibri"/>
          <w:color w:val="000000"/>
          <w:sz w:val="24"/>
          <w:szCs w:val="24"/>
          <w:lang w:eastAsia="tr-TR"/>
        </w:rPr>
      </w:pPr>
    </w:p>
    <w:p w14:paraId="5D0C0357" w14:textId="77777777" w:rsidR="008734F2" w:rsidRPr="00BA5172" w:rsidRDefault="008734F2" w:rsidP="005820AB">
      <w:pPr>
        <w:keepNext/>
        <w:keepLines/>
        <w:spacing w:before="120" w:after="120" w:line="265" w:lineRule="auto"/>
        <w:ind w:hanging="10"/>
        <w:outlineLvl w:val="2"/>
        <w:rPr>
          <w:b/>
          <w:i/>
          <w:color w:val="000000"/>
          <w:sz w:val="24"/>
          <w:szCs w:val="24"/>
          <w:lang w:eastAsia="tr-TR"/>
        </w:rPr>
      </w:pPr>
      <w:r w:rsidRPr="00BA5172">
        <w:rPr>
          <w:b/>
          <w:i/>
          <w:color w:val="000000"/>
          <w:sz w:val="24"/>
          <w:szCs w:val="24"/>
          <w:lang w:eastAsia="tr-TR"/>
        </w:rPr>
        <w:t>B.2.3. Öğrenci kabulü ve önceki öğrenmenin tanınması ve kredilendirilmesi</w:t>
      </w:r>
    </w:p>
    <w:p w14:paraId="30E90E01" w14:textId="77777777" w:rsidR="008734F2" w:rsidRPr="00BA5172" w:rsidRDefault="008734F2" w:rsidP="005820AB">
      <w:pPr>
        <w:tabs>
          <w:tab w:val="left" w:pos="366"/>
        </w:tabs>
        <w:spacing w:before="120" w:after="120" w:line="360" w:lineRule="auto"/>
        <w:jc w:val="both"/>
        <w:rPr>
          <w:rFonts w:eastAsia="Calibri"/>
          <w:color w:val="000000"/>
          <w:sz w:val="24"/>
          <w:szCs w:val="24"/>
          <w:lang w:eastAsia="tr-TR"/>
        </w:rPr>
      </w:pPr>
      <w:r w:rsidRPr="00BA5172">
        <w:rPr>
          <w:rFonts w:eastAsia="Calibri"/>
          <w:color w:val="000000"/>
          <w:sz w:val="24"/>
          <w:szCs w:val="24"/>
          <w:lang w:eastAsia="tr-TR"/>
        </w:rPr>
        <w:t>Kontenjanlar ve öğrencilerin başvuru şartları herkese açık şekilde Ölçme Seçme ve Yerleştirme Merkezi Kontenjanları dâhilinde yerleştirme kılavuzunda belirtilir. Ölçme Seçme ve Yerleştirme Merkezi sonuçlarına göre birimimize yerleştirilen öğrenciler okulumuz tarafından kabul edilmektedir.</w:t>
      </w:r>
    </w:p>
    <w:p w14:paraId="77CAF754" w14:textId="77777777" w:rsidR="008734F2" w:rsidRPr="00BA5172" w:rsidRDefault="008734F2" w:rsidP="005820AB">
      <w:pPr>
        <w:tabs>
          <w:tab w:val="left" w:pos="366"/>
        </w:tabs>
        <w:spacing w:before="120" w:after="120" w:line="360" w:lineRule="auto"/>
        <w:jc w:val="both"/>
        <w:rPr>
          <w:rFonts w:eastAsia="Calibri"/>
          <w:color w:val="000000"/>
          <w:sz w:val="24"/>
          <w:szCs w:val="24"/>
          <w:lang w:eastAsia="tr-TR"/>
        </w:rPr>
      </w:pPr>
      <w:r w:rsidRPr="00BA5172">
        <w:rPr>
          <w:rFonts w:eastAsia="Calibri"/>
          <w:color w:val="000000"/>
          <w:sz w:val="24"/>
          <w:szCs w:val="24"/>
          <w:lang w:eastAsia="tr-TR"/>
        </w:rPr>
        <w:t>Birimimizde öğrenim gören öğrenciler, belirli yönetmeliklere dayanılarak bazı derslerden muaf tutulabilmektedir. Başka bir kurumda alınan dersin içeriğinin ve kredisinin yüksekokulumuzda verilen dersin içeriğine uygun olması ve muafiyet komisyonu tarafından onaylanması durumunda, öğrenci bu dersten muaf tutulmaktadır.</w:t>
      </w:r>
    </w:p>
    <w:p w14:paraId="407F4FD8" w14:textId="77777777" w:rsidR="008734F2" w:rsidRPr="00BA5172" w:rsidRDefault="008734F2" w:rsidP="005820AB">
      <w:pPr>
        <w:tabs>
          <w:tab w:val="left" w:pos="366"/>
        </w:tabs>
        <w:spacing w:before="120" w:after="120" w:line="360" w:lineRule="auto"/>
        <w:jc w:val="both"/>
        <w:rPr>
          <w:rFonts w:eastAsia="Calibri"/>
          <w:color w:val="000000"/>
          <w:sz w:val="24"/>
          <w:szCs w:val="24"/>
          <w:lang w:eastAsia="tr-TR"/>
        </w:rPr>
      </w:pPr>
      <w:r w:rsidRPr="00BA5172">
        <w:rPr>
          <w:rFonts w:eastAsia="Calibri"/>
          <w:color w:val="000000"/>
          <w:sz w:val="24"/>
          <w:szCs w:val="24"/>
          <w:lang w:eastAsia="tr-TR"/>
        </w:rPr>
        <w:t xml:space="preserve">Öğrenci hareketliliğini teşvik etmek adına ders ve kredi tanınması, diploma denkliği gibi konularda gerekli düzenlemeler; Öğrenci İşleri Daire Başkanlığı, Bologna Koordinatörlüğü, AB Eğitim Programları Mevlana, </w:t>
      </w:r>
      <w:proofErr w:type="spellStart"/>
      <w:r w:rsidRPr="00BA5172">
        <w:rPr>
          <w:rFonts w:eastAsia="Calibri"/>
          <w:color w:val="000000"/>
          <w:sz w:val="24"/>
          <w:szCs w:val="24"/>
          <w:lang w:eastAsia="tr-TR"/>
        </w:rPr>
        <w:t>Erasmus</w:t>
      </w:r>
      <w:proofErr w:type="spellEnd"/>
      <w:r w:rsidRPr="00BA5172">
        <w:rPr>
          <w:rFonts w:eastAsia="Calibri"/>
          <w:color w:val="000000"/>
          <w:sz w:val="24"/>
          <w:szCs w:val="24"/>
          <w:lang w:eastAsia="tr-TR"/>
        </w:rPr>
        <w:t>, Farabi Değişim Koordinatörlüğü tarafından düzenlenmekte ve ilgili Koordinatörlüklerin internet sayfalarında yayınlanmaktadır.</w:t>
      </w:r>
    </w:p>
    <w:p w14:paraId="6F26F4E5" w14:textId="77777777" w:rsidR="008734F2" w:rsidRPr="00BA5172" w:rsidRDefault="008734F2" w:rsidP="005820AB">
      <w:pPr>
        <w:tabs>
          <w:tab w:val="left" w:pos="366"/>
        </w:tabs>
        <w:spacing w:before="120" w:after="120" w:line="360" w:lineRule="auto"/>
        <w:jc w:val="both"/>
        <w:rPr>
          <w:rFonts w:eastAsia="Calibri"/>
          <w:color w:val="000000"/>
          <w:sz w:val="24"/>
          <w:szCs w:val="24"/>
          <w:lang w:eastAsia="tr-TR"/>
        </w:rPr>
      </w:pPr>
      <w:r w:rsidRPr="00BA5172">
        <w:rPr>
          <w:rFonts w:eastAsia="Calibri"/>
          <w:color w:val="000000"/>
          <w:sz w:val="24"/>
          <w:szCs w:val="24"/>
          <w:lang w:eastAsia="tr-TR"/>
        </w:rPr>
        <w:t xml:space="preserve">Öğrenci İşleri Daire Başkanlığı tarafından öğrenci hareketliliğini teşvik etmek için ders ve kredi tanınması, diploma denkliği gibi konular kapsamında öğrencilere diploma ile birlikte diploma eki verilmektedir. Diploma eki, akademik ve mesleki yeterliklerin uluslararası düzeyde tanınmasına </w:t>
      </w:r>
      <w:r w:rsidRPr="00BA5172">
        <w:rPr>
          <w:rFonts w:eastAsia="Calibri"/>
          <w:color w:val="000000"/>
          <w:sz w:val="24"/>
          <w:szCs w:val="24"/>
          <w:lang w:eastAsia="tr-TR"/>
        </w:rPr>
        <w:lastRenderedPageBreak/>
        <w:t>yardımcı olan ve diplomalara ek olarak verilen bir belgedir.</w:t>
      </w:r>
    </w:p>
    <w:p w14:paraId="448DF6D1" w14:textId="77777777" w:rsidR="008734F2" w:rsidRPr="00BA5172" w:rsidRDefault="008734F2" w:rsidP="005820AB">
      <w:pPr>
        <w:tabs>
          <w:tab w:val="left" w:pos="366"/>
        </w:tabs>
        <w:spacing w:before="120" w:after="120" w:line="360" w:lineRule="auto"/>
        <w:jc w:val="both"/>
        <w:rPr>
          <w:rFonts w:eastAsia="Calibri"/>
          <w:color w:val="000000"/>
          <w:sz w:val="24"/>
          <w:szCs w:val="24"/>
          <w:lang w:eastAsia="tr-TR"/>
        </w:rPr>
      </w:pPr>
      <w:r w:rsidRPr="00BA5172">
        <w:rPr>
          <w:rFonts w:eastAsia="Calibri"/>
          <w:color w:val="000000"/>
          <w:sz w:val="24"/>
          <w:szCs w:val="24"/>
          <w:lang w:eastAsia="tr-TR"/>
        </w:rPr>
        <w:t>Öğrencilere ilişkin bütün bilgiler, Öğrenci Bilgi Sistemi’ne aktarılmaktadır. Bununla birlikte Öğrenci İşlerinden program tercih süresi, bitirme süresi, ders başarı oranları gibi öğrencilerin ihtiyaç duydukları bilgi ve belgeler alınabilmektedir.</w:t>
      </w:r>
    </w:p>
    <w:p w14:paraId="1542930F" w14:textId="77777777" w:rsidR="008734F2" w:rsidRPr="00BA5172" w:rsidRDefault="008734F2" w:rsidP="005820AB">
      <w:pPr>
        <w:tabs>
          <w:tab w:val="left" w:pos="366"/>
        </w:tabs>
        <w:spacing w:before="120" w:after="120" w:line="360" w:lineRule="auto"/>
        <w:jc w:val="both"/>
        <w:rPr>
          <w:rFonts w:eastAsia="Calibri"/>
          <w:color w:val="000000"/>
          <w:sz w:val="24"/>
          <w:szCs w:val="24"/>
          <w:lang w:eastAsia="tr-TR"/>
        </w:rPr>
      </w:pPr>
      <w:r w:rsidRPr="00BA5172">
        <w:rPr>
          <w:rFonts w:eastAsia="Calibri"/>
          <w:color w:val="000000"/>
          <w:sz w:val="24"/>
          <w:szCs w:val="24"/>
          <w:lang w:eastAsia="tr-TR"/>
        </w:rPr>
        <w:t xml:space="preserve">Birimimiz her yeni eğitim-öğretim yılının başında uygulanan </w:t>
      </w:r>
      <w:proofErr w:type="gramStart"/>
      <w:r w:rsidRPr="00BA5172">
        <w:rPr>
          <w:rFonts w:eastAsia="Calibri"/>
          <w:color w:val="000000"/>
          <w:sz w:val="24"/>
          <w:szCs w:val="24"/>
          <w:lang w:eastAsia="tr-TR"/>
        </w:rPr>
        <w:t>oryantasyon</w:t>
      </w:r>
      <w:proofErr w:type="gramEnd"/>
      <w:r w:rsidRPr="00BA5172">
        <w:rPr>
          <w:rFonts w:eastAsia="Calibri"/>
          <w:color w:val="000000"/>
          <w:sz w:val="24"/>
          <w:szCs w:val="24"/>
          <w:lang w:eastAsia="tr-TR"/>
        </w:rPr>
        <w:t xml:space="preserve"> programı dâhilinde öğrencilerin okulumuzu ve üniversitemizi tanıması amacıyla bilgilendirilmektedir. Temel amaç öğrencilerin akademik ve sosyal uyumlarına ve birimimizi tanımalarına yardımcı olmaktır.</w:t>
      </w:r>
    </w:p>
    <w:p w14:paraId="361065D7" w14:textId="705AF6E1" w:rsidR="008734F2" w:rsidRPr="00A100D2" w:rsidRDefault="00A100D2" w:rsidP="005820AB">
      <w:pPr>
        <w:spacing w:before="120" w:after="120" w:line="265" w:lineRule="auto"/>
        <w:ind w:hanging="10"/>
        <w:rPr>
          <w:rFonts w:eastAsia="Calibri"/>
          <w:color w:val="000000"/>
          <w:sz w:val="24"/>
          <w:szCs w:val="24"/>
          <w:lang w:eastAsia="tr-TR"/>
        </w:rPr>
      </w:pPr>
      <w:r w:rsidRPr="00BA5172">
        <w:rPr>
          <w:b/>
          <w:color w:val="000000"/>
          <w:sz w:val="24"/>
          <w:szCs w:val="24"/>
          <w:u w:val="single" w:color="000000"/>
          <w:lang w:eastAsia="tr-TR"/>
        </w:rPr>
        <w:t>Örnek Kanıtlar:</w:t>
      </w:r>
      <w:r w:rsidR="008734F2" w:rsidRPr="00BA5172">
        <w:rPr>
          <w:sz w:val="24"/>
          <w:szCs w:val="24"/>
        </w:rPr>
        <w:tab/>
      </w:r>
    </w:p>
    <w:p w14:paraId="2E1FB635" w14:textId="0A644483" w:rsidR="008734F2" w:rsidRDefault="009A0451" w:rsidP="005820AB">
      <w:pPr>
        <w:tabs>
          <w:tab w:val="left" w:pos="366"/>
          <w:tab w:val="left" w:pos="1536"/>
        </w:tabs>
        <w:spacing w:before="120" w:after="120" w:line="360" w:lineRule="auto"/>
        <w:jc w:val="both"/>
        <w:rPr>
          <w:color w:val="0000FF" w:themeColor="hyperlink"/>
          <w:sz w:val="24"/>
          <w:szCs w:val="24"/>
          <w:u w:val="single"/>
        </w:rPr>
      </w:pPr>
      <w:hyperlink r:id="rId60" w:history="1">
        <w:r w:rsidR="008734F2" w:rsidRPr="00BA5172">
          <w:rPr>
            <w:color w:val="0000FF" w:themeColor="hyperlink"/>
            <w:sz w:val="24"/>
            <w:szCs w:val="24"/>
            <w:u w:val="single"/>
          </w:rPr>
          <w:t>B.2.3.1.Yabancı Uyruklu Öğrenciler İçin Yönerge</w:t>
        </w:r>
      </w:hyperlink>
    </w:p>
    <w:p w14:paraId="43A50458" w14:textId="77777777" w:rsidR="00095BD2" w:rsidRPr="00BA5172" w:rsidRDefault="00095BD2" w:rsidP="005820AB">
      <w:pPr>
        <w:tabs>
          <w:tab w:val="left" w:pos="366"/>
          <w:tab w:val="left" w:pos="1536"/>
        </w:tabs>
        <w:spacing w:before="120" w:after="120" w:line="360" w:lineRule="auto"/>
        <w:jc w:val="both"/>
        <w:rPr>
          <w:sz w:val="24"/>
          <w:szCs w:val="24"/>
        </w:rPr>
      </w:pPr>
    </w:p>
    <w:p w14:paraId="119DE593" w14:textId="77777777" w:rsidR="008734F2" w:rsidRPr="00BA5172" w:rsidRDefault="008734F2" w:rsidP="005820AB">
      <w:pPr>
        <w:keepNext/>
        <w:keepLines/>
        <w:spacing w:before="120" w:after="120" w:line="265" w:lineRule="auto"/>
        <w:ind w:hanging="10"/>
        <w:outlineLvl w:val="2"/>
        <w:rPr>
          <w:b/>
          <w:i/>
          <w:color w:val="000000"/>
          <w:sz w:val="24"/>
          <w:szCs w:val="24"/>
          <w:lang w:eastAsia="tr-TR"/>
        </w:rPr>
      </w:pPr>
      <w:r w:rsidRPr="00BA5172">
        <w:rPr>
          <w:b/>
          <w:i/>
          <w:color w:val="000000"/>
          <w:sz w:val="24"/>
          <w:szCs w:val="24"/>
          <w:lang w:eastAsia="tr-TR"/>
        </w:rPr>
        <w:t>B.2.4. Yeterliliklerin sertifikalandırılması ve diploma</w:t>
      </w:r>
    </w:p>
    <w:p w14:paraId="717CF577" w14:textId="77777777" w:rsidR="008734F2" w:rsidRPr="00BA5172" w:rsidRDefault="008734F2" w:rsidP="005820AB">
      <w:pPr>
        <w:tabs>
          <w:tab w:val="left" w:pos="366"/>
        </w:tabs>
        <w:spacing w:before="120" w:after="120" w:line="360" w:lineRule="auto"/>
        <w:jc w:val="both"/>
        <w:rPr>
          <w:sz w:val="24"/>
          <w:szCs w:val="24"/>
        </w:rPr>
      </w:pPr>
      <w:r w:rsidRPr="00BA5172">
        <w:rPr>
          <w:sz w:val="24"/>
          <w:szCs w:val="24"/>
        </w:rPr>
        <w:t>Son bir yıl içinde mezuniyet koşullarına dair herhangi bir değişiklik yapılmamıştır.  Diploma, derece ve diğer yeterliliklerin tanınması ve sertifikalandırılmasına ilişkin uygulamalardan elde edilen bulgular, sistematik olarak izlenerek paydaşlarla birlikte değerlendirilmekte ve izlem sonuçlarına göre önlem alınmaktadır. ADÜ OBİS üzerinden program ve şube bazında ortalama mezuniyet süresi, program bazında mezuniyet oranı, ortalama mezuniyet not ortalaması verilerinde olumlu/olumsuz eğilimler gözlenmektedir. Akademik kurullar, yönetim kurulu toplantıları ve bölüm toplantılarında tartışılmakta ve çözüm önerileri geliştirilmektedir.</w:t>
      </w:r>
    </w:p>
    <w:p w14:paraId="3022CFB1" w14:textId="0554B950" w:rsidR="008734F2" w:rsidRPr="00BA5172" w:rsidRDefault="008734F2" w:rsidP="005820AB">
      <w:pPr>
        <w:keepNext/>
        <w:keepLines/>
        <w:tabs>
          <w:tab w:val="center" w:pos="3719"/>
        </w:tabs>
        <w:spacing w:before="120" w:after="120" w:line="262" w:lineRule="auto"/>
        <w:outlineLvl w:val="3"/>
        <w:rPr>
          <w:b/>
          <w:color w:val="000000"/>
          <w:sz w:val="24"/>
          <w:szCs w:val="24"/>
          <w:lang w:eastAsia="tr-TR"/>
        </w:rPr>
      </w:pPr>
      <w:r w:rsidRPr="00BA5172">
        <w:rPr>
          <w:b/>
          <w:color w:val="000000"/>
          <w:sz w:val="24"/>
          <w:szCs w:val="24"/>
          <w:lang w:eastAsia="tr-TR"/>
        </w:rPr>
        <w:t>B.3. Öğrenme Kaynakları ve Akademik Destek Hizmetleri</w:t>
      </w:r>
    </w:p>
    <w:p w14:paraId="428678B1" w14:textId="77777777" w:rsidR="008734F2" w:rsidRPr="00BA5172" w:rsidRDefault="008734F2" w:rsidP="005820AB">
      <w:pPr>
        <w:spacing w:before="120" w:after="120" w:line="258" w:lineRule="auto"/>
        <w:ind w:hanging="10"/>
        <w:jc w:val="both"/>
        <w:rPr>
          <w:rFonts w:eastAsia="Calibri"/>
          <w:color w:val="000000"/>
          <w:sz w:val="24"/>
          <w:szCs w:val="24"/>
          <w:lang w:eastAsia="tr-TR"/>
        </w:rPr>
      </w:pPr>
      <w:r w:rsidRPr="00BA5172">
        <w:rPr>
          <w:color w:val="000000"/>
          <w:sz w:val="24"/>
          <w:szCs w:val="24"/>
          <w:lang w:eastAsia="tr-TR"/>
        </w:rPr>
        <w:t>Birim, hedeflediği nitelikli mezun yeterliliklerine ulaşmak ve eğitim- öğretim faaliyetlerini yürütmek için uygun altyapıya, kaynaklara ve ortamlara sahip olmalı ve öğrenme olanaklarının tüm öğrenciler için yeterli ve erişilebilir olmasını güvence altına almalıdır. Birim öğrencilerin akademik gelişimi ve kariyer planlamasına yönelik destek hizmetleri sağlamalıdır.</w:t>
      </w:r>
    </w:p>
    <w:p w14:paraId="3BD0EB67" w14:textId="77777777" w:rsidR="008734F2" w:rsidRPr="00BA5172" w:rsidRDefault="008734F2" w:rsidP="005820AB">
      <w:pPr>
        <w:keepNext/>
        <w:keepLines/>
        <w:spacing w:before="120" w:after="120" w:line="265" w:lineRule="auto"/>
        <w:ind w:hanging="10"/>
        <w:outlineLvl w:val="2"/>
        <w:rPr>
          <w:b/>
          <w:i/>
          <w:color w:val="000000"/>
          <w:sz w:val="24"/>
          <w:szCs w:val="24"/>
          <w:lang w:eastAsia="tr-TR"/>
        </w:rPr>
      </w:pPr>
      <w:r w:rsidRPr="00BA5172">
        <w:rPr>
          <w:b/>
          <w:i/>
          <w:color w:val="000000"/>
          <w:sz w:val="24"/>
          <w:szCs w:val="24"/>
          <w:lang w:eastAsia="tr-TR"/>
        </w:rPr>
        <w:t>B.3.1. Öğrenme ortamı ve kaynakları</w:t>
      </w:r>
    </w:p>
    <w:p w14:paraId="58E3A4BC" w14:textId="77777777" w:rsidR="008734F2" w:rsidRPr="00BA5172" w:rsidRDefault="008734F2" w:rsidP="005820AB">
      <w:pPr>
        <w:tabs>
          <w:tab w:val="left" w:pos="402"/>
        </w:tabs>
        <w:spacing w:before="120" w:after="120" w:line="360" w:lineRule="auto"/>
        <w:jc w:val="both"/>
        <w:rPr>
          <w:sz w:val="24"/>
          <w:szCs w:val="24"/>
        </w:rPr>
      </w:pPr>
      <w:r w:rsidRPr="00BA5172">
        <w:rPr>
          <w:sz w:val="24"/>
          <w:szCs w:val="24"/>
        </w:rPr>
        <w:t xml:space="preserve">Kütüphane ve Dokümantasyon Daire Başkanlığı tarafından birimimiz öğretim elemanları ve öğrencilerimize bazı elektronik veri tabanı ve dergi paketlerine erişim olanağı sunulmaktadır. Öğrencilerimize özgeçmiş ve </w:t>
      </w:r>
      <w:proofErr w:type="gramStart"/>
      <w:r w:rsidRPr="00BA5172">
        <w:rPr>
          <w:sz w:val="24"/>
          <w:szCs w:val="24"/>
        </w:rPr>
        <w:t>portföy</w:t>
      </w:r>
      <w:proofErr w:type="gramEnd"/>
      <w:r w:rsidRPr="00BA5172">
        <w:rPr>
          <w:sz w:val="24"/>
          <w:szCs w:val="24"/>
        </w:rPr>
        <w:t xml:space="preserve"> hazırlama sürecinde rehberlik hizmeti verilir. İş görüşmeleri ve teknikleri konusunda bilgilendirme seminerleri düzenlenir.</w:t>
      </w:r>
    </w:p>
    <w:p w14:paraId="481CF1D5" w14:textId="1E55DF8C" w:rsidR="008734F2" w:rsidRPr="00BA5172" w:rsidRDefault="008734F2" w:rsidP="005820AB">
      <w:pPr>
        <w:tabs>
          <w:tab w:val="left" w:pos="402"/>
        </w:tabs>
        <w:spacing w:before="120" w:after="120" w:line="360" w:lineRule="auto"/>
        <w:jc w:val="both"/>
        <w:rPr>
          <w:sz w:val="24"/>
          <w:szCs w:val="24"/>
        </w:rPr>
      </w:pPr>
      <w:r w:rsidRPr="00BA5172">
        <w:rPr>
          <w:sz w:val="24"/>
          <w:szCs w:val="24"/>
        </w:rPr>
        <w:t xml:space="preserve">Yüksekokulun kendi kütüphanesi bulunmaktadır.  Kampüs içerisinde bedava internet ağı mevcuttur. Programlarda kariyer planlamasına dönük dersler verilmektedir. Uzaktan eğitim </w:t>
      </w:r>
      <w:proofErr w:type="spellStart"/>
      <w:r w:rsidRPr="00BA5172">
        <w:rPr>
          <w:sz w:val="24"/>
          <w:szCs w:val="24"/>
        </w:rPr>
        <w:t>portalı</w:t>
      </w:r>
      <w:proofErr w:type="spellEnd"/>
      <w:r w:rsidRPr="00BA5172">
        <w:rPr>
          <w:sz w:val="24"/>
          <w:szCs w:val="24"/>
        </w:rPr>
        <w:t xml:space="preserve"> üzerinden ders kaynakları paylaşılır.</w:t>
      </w:r>
    </w:p>
    <w:p w14:paraId="19765B5D" w14:textId="77777777" w:rsidR="008734F2" w:rsidRPr="00BA5172" w:rsidRDefault="008734F2" w:rsidP="005820AB">
      <w:pPr>
        <w:keepNext/>
        <w:keepLines/>
        <w:spacing w:before="120" w:after="120" w:line="265" w:lineRule="auto"/>
        <w:ind w:hanging="10"/>
        <w:outlineLvl w:val="2"/>
        <w:rPr>
          <w:b/>
          <w:i/>
          <w:color w:val="000000"/>
          <w:sz w:val="24"/>
          <w:szCs w:val="24"/>
          <w:lang w:eastAsia="tr-TR"/>
        </w:rPr>
      </w:pPr>
      <w:r w:rsidRPr="00BA5172">
        <w:rPr>
          <w:b/>
          <w:i/>
          <w:color w:val="000000"/>
          <w:sz w:val="24"/>
          <w:szCs w:val="24"/>
          <w:lang w:eastAsia="tr-TR"/>
        </w:rPr>
        <w:t>B.3.2. Akademik destek hizmetleri</w:t>
      </w:r>
    </w:p>
    <w:p w14:paraId="6C9BB03C" w14:textId="77777777" w:rsidR="008734F2" w:rsidRPr="00BA5172" w:rsidRDefault="008734F2" w:rsidP="005820AB">
      <w:pPr>
        <w:tabs>
          <w:tab w:val="left" w:pos="460"/>
        </w:tabs>
        <w:spacing w:before="120" w:after="120" w:line="360" w:lineRule="auto"/>
        <w:jc w:val="both"/>
        <w:rPr>
          <w:sz w:val="24"/>
          <w:szCs w:val="24"/>
        </w:rPr>
      </w:pPr>
      <w:r w:rsidRPr="00BA5172">
        <w:rPr>
          <w:sz w:val="24"/>
          <w:szCs w:val="24"/>
        </w:rPr>
        <w:t xml:space="preserve">Öğrencilere yönelik akademik destekler danışmanlık sistemi üzerinden yürütülmektedir.  Birim, </w:t>
      </w:r>
      <w:r w:rsidRPr="00BA5172">
        <w:rPr>
          <w:sz w:val="24"/>
          <w:szCs w:val="24"/>
        </w:rPr>
        <w:lastRenderedPageBreak/>
        <w:t>öğrencilere yönelik rehberlik ve psikolojik danışmanlık faaliyetlerini düzenli olarak yürütmektedir.</w:t>
      </w:r>
    </w:p>
    <w:p w14:paraId="1AAF2C11" w14:textId="092F2F0D" w:rsidR="00A100D2" w:rsidRPr="00A100D2" w:rsidRDefault="00A100D2" w:rsidP="005820AB">
      <w:pPr>
        <w:spacing w:before="120" w:after="120" w:line="265" w:lineRule="auto"/>
        <w:ind w:hanging="10"/>
        <w:rPr>
          <w:rFonts w:eastAsia="Calibri"/>
          <w:color w:val="000000"/>
          <w:sz w:val="24"/>
          <w:szCs w:val="24"/>
          <w:lang w:eastAsia="tr-TR"/>
        </w:rPr>
      </w:pPr>
      <w:r w:rsidRPr="00BA5172">
        <w:rPr>
          <w:b/>
          <w:color w:val="000000"/>
          <w:sz w:val="24"/>
          <w:szCs w:val="24"/>
          <w:u w:val="single" w:color="000000"/>
          <w:lang w:eastAsia="tr-TR"/>
        </w:rPr>
        <w:t>Örnek Kanıtlar:</w:t>
      </w:r>
    </w:p>
    <w:p w14:paraId="3C3ECF82" w14:textId="1B655D0B" w:rsidR="008734F2" w:rsidRPr="00BA5172" w:rsidRDefault="009A0451" w:rsidP="005820AB">
      <w:pPr>
        <w:spacing w:before="120" w:after="120"/>
        <w:jc w:val="both"/>
        <w:rPr>
          <w:rFonts w:eastAsia="Calibri"/>
          <w:color w:val="000000"/>
          <w:sz w:val="24"/>
          <w:szCs w:val="24"/>
          <w:lang w:eastAsia="tr-TR"/>
        </w:rPr>
      </w:pPr>
      <w:hyperlink r:id="rId61" w:history="1">
        <w:r w:rsidR="008734F2" w:rsidRPr="00BA5172">
          <w:rPr>
            <w:rFonts w:eastAsia="Calibri"/>
            <w:color w:val="0000FF" w:themeColor="hyperlink"/>
            <w:sz w:val="24"/>
            <w:szCs w:val="24"/>
            <w:u w:val="single"/>
            <w:lang w:eastAsia="tr-TR"/>
          </w:rPr>
          <w:t>B.3.2.1. Öğrenci Danışmanlığı Yönergesi</w:t>
        </w:r>
      </w:hyperlink>
    </w:p>
    <w:p w14:paraId="50AB794E" w14:textId="77777777" w:rsidR="008734F2" w:rsidRPr="00BA5172" w:rsidRDefault="008734F2" w:rsidP="005820AB">
      <w:pPr>
        <w:spacing w:before="120" w:after="120"/>
        <w:jc w:val="both"/>
        <w:rPr>
          <w:rFonts w:eastAsia="Calibri"/>
          <w:color w:val="000000"/>
          <w:sz w:val="24"/>
          <w:szCs w:val="24"/>
          <w:lang w:eastAsia="tr-TR"/>
        </w:rPr>
      </w:pPr>
    </w:p>
    <w:p w14:paraId="5D597F53" w14:textId="77777777" w:rsidR="008734F2" w:rsidRPr="00BA5172" w:rsidRDefault="008734F2" w:rsidP="005820AB">
      <w:pPr>
        <w:keepNext/>
        <w:keepLines/>
        <w:spacing w:before="120" w:after="120" w:line="265" w:lineRule="auto"/>
        <w:ind w:hanging="10"/>
        <w:outlineLvl w:val="2"/>
        <w:rPr>
          <w:b/>
          <w:i/>
          <w:color w:val="000000"/>
          <w:sz w:val="24"/>
          <w:szCs w:val="24"/>
          <w:lang w:eastAsia="tr-TR"/>
        </w:rPr>
      </w:pPr>
      <w:r w:rsidRPr="00BA5172">
        <w:rPr>
          <w:b/>
          <w:i/>
          <w:color w:val="000000"/>
          <w:sz w:val="24"/>
          <w:szCs w:val="24"/>
          <w:lang w:eastAsia="tr-TR"/>
        </w:rPr>
        <w:t>B.3.3. Tesis ve altyapılar</w:t>
      </w:r>
    </w:p>
    <w:p w14:paraId="4D7672C3" w14:textId="77777777" w:rsidR="008734F2" w:rsidRPr="00BA5172" w:rsidRDefault="008734F2" w:rsidP="005820AB">
      <w:pPr>
        <w:tabs>
          <w:tab w:val="left" w:pos="418"/>
        </w:tabs>
        <w:spacing w:before="120" w:after="120" w:line="360" w:lineRule="auto"/>
        <w:jc w:val="both"/>
        <w:rPr>
          <w:sz w:val="24"/>
          <w:szCs w:val="24"/>
        </w:rPr>
      </w:pPr>
      <w:r w:rsidRPr="00BA5172">
        <w:rPr>
          <w:sz w:val="24"/>
          <w:szCs w:val="24"/>
        </w:rPr>
        <w:t>Kurumda uygun nitelik ve nicelikte tesis ve altyapının kurulmasına ilişkin planlamalar bulunmaktadır. Ancak bu planlar doğrultusunda yapılmış uygulamalar bulunmamaktadır veya tüm birimleri kapsamamaktadır, birimler arası denge gözetilmemektedir. Birimimizde öğrencilerin kullanımına yönelik; kantin, yerleşke içinde açık spor alanı ve yemekhane bulunur.</w:t>
      </w:r>
    </w:p>
    <w:p w14:paraId="541D73FC" w14:textId="0CAD1EE5" w:rsidR="008734F2" w:rsidRPr="00A100D2" w:rsidRDefault="00A100D2" w:rsidP="005820AB">
      <w:pPr>
        <w:spacing w:before="120" w:after="120" w:line="265" w:lineRule="auto"/>
        <w:ind w:hanging="10"/>
        <w:rPr>
          <w:rFonts w:eastAsia="Calibri"/>
          <w:color w:val="000000"/>
          <w:sz w:val="24"/>
          <w:szCs w:val="24"/>
          <w:lang w:eastAsia="tr-TR"/>
        </w:rPr>
      </w:pPr>
      <w:r w:rsidRPr="00BA5172">
        <w:rPr>
          <w:b/>
          <w:color w:val="000000"/>
          <w:sz w:val="24"/>
          <w:szCs w:val="24"/>
          <w:u w:val="single" w:color="000000"/>
          <w:lang w:eastAsia="tr-TR"/>
        </w:rPr>
        <w:t>Örnek Kanıtlar:</w:t>
      </w:r>
    </w:p>
    <w:p w14:paraId="19F1EC2D" w14:textId="5F6DBB26" w:rsidR="008734F2" w:rsidRPr="00BA5172" w:rsidRDefault="009A0451" w:rsidP="005820AB">
      <w:pPr>
        <w:tabs>
          <w:tab w:val="left" w:pos="418"/>
        </w:tabs>
        <w:spacing w:before="120" w:after="120" w:line="360" w:lineRule="auto"/>
        <w:jc w:val="both"/>
        <w:rPr>
          <w:sz w:val="24"/>
          <w:szCs w:val="24"/>
        </w:rPr>
      </w:pPr>
      <w:hyperlink r:id="rId62" w:history="1">
        <w:r w:rsidR="008734F2" w:rsidRPr="00275734">
          <w:rPr>
            <w:rStyle w:val="Kpr"/>
            <w:sz w:val="24"/>
            <w:szCs w:val="24"/>
          </w:rPr>
          <w:t>B.3.3.1. Birim Hakkında Genel Bilgiler, Fiziki ve Teknik Altyapı</w:t>
        </w:r>
      </w:hyperlink>
    </w:p>
    <w:p w14:paraId="70FE437A" w14:textId="77777777" w:rsidR="008734F2" w:rsidRPr="00BA5172" w:rsidRDefault="008734F2" w:rsidP="005820AB">
      <w:pPr>
        <w:keepNext/>
        <w:keepLines/>
        <w:spacing w:before="120" w:after="120" w:line="265" w:lineRule="auto"/>
        <w:ind w:hanging="10"/>
        <w:outlineLvl w:val="2"/>
        <w:rPr>
          <w:b/>
          <w:i/>
          <w:color w:val="000000"/>
          <w:sz w:val="24"/>
          <w:szCs w:val="24"/>
          <w:lang w:eastAsia="tr-TR"/>
        </w:rPr>
      </w:pPr>
      <w:r w:rsidRPr="00BA5172">
        <w:rPr>
          <w:b/>
          <w:i/>
          <w:color w:val="000000"/>
          <w:sz w:val="24"/>
          <w:szCs w:val="24"/>
          <w:lang w:eastAsia="tr-TR"/>
        </w:rPr>
        <w:t>B.3.4. Dezavantajlı gruplar</w:t>
      </w:r>
    </w:p>
    <w:p w14:paraId="656F83F2" w14:textId="77777777" w:rsidR="008734F2" w:rsidRPr="00BA5172" w:rsidRDefault="008734F2" w:rsidP="005820AB">
      <w:pPr>
        <w:tabs>
          <w:tab w:val="left" w:pos="374"/>
        </w:tabs>
        <w:spacing w:before="120" w:after="120" w:line="360" w:lineRule="auto"/>
        <w:jc w:val="both"/>
        <w:rPr>
          <w:sz w:val="24"/>
          <w:szCs w:val="24"/>
        </w:rPr>
      </w:pPr>
      <w:r w:rsidRPr="00BA5172">
        <w:rPr>
          <w:sz w:val="24"/>
          <w:szCs w:val="24"/>
        </w:rPr>
        <w:t xml:space="preserve">Birimimizde dezavantajlı öğrenciler için program danışmanları yardımcı olmaktadır. Danışmanlarımız eşliğinde, engelli öğrencilere yönelik birimimizi yeniden gözden geçirerek engelli öğrencilerin eğitim alanlarını daha yaşanabilir hale getirme sürecini başlatmış bulunmaktayız. Birimde engelli öğrenciler için yürüme yolları, asansör ve WC bulunmaktadır. Bunun dışında eğitim öğretim uygulamalarında standart faaliyetler yapılmaktadır. Öğrencilerimiz sosyal sorumluluk kapsamında dezavantajlı gruplara yönelik etkinlik faaliyetlerine katılmıştır.  </w:t>
      </w:r>
    </w:p>
    <w:p w14:paraId="0225D906" w14:textId="77777777" w:rsidR="008734F2" w:rsidRPr="00BA5172" w:rsidRDefault="008734F2" w:rsidP="005820AB">
      <w:pPr>
        <w:spacing w:before="120" w:after="120" w:line="258" w:lineRule="auto"/>
        <w:jc w:val="both"/>
        <w:rPr>
          <w:rFonts w:eastAsia="Calibri"/>
          <w:color w:val="000000"/>
          <w:sz w:val="24"/>
          <w:szCs w:val="24"/>
          <w:lang w:eastAsia="tr-TR"/>
        </w:rPr>
      </w:pPr>
    </w:p>
    <w:p w14:paraId="01036332" w14:textId="77777777" w:rsidR="008734F2" w:rsidRPr="00BA5172" w:rsidRDefault="008734F2" w:rsidP="005820AB">
      <w:pPr>
        <w:keepNext/>
        <w:keepLines/>
        <w:spacing w:before="120" w:after="120" w:line="265" w:lineRule="auto"/>
        <w:ind w:hanging="10"/>
        <w:outlineLvl w:val="2"/>
        <w:rPr>
          <w:b/>
          <w:i/>
          <w:color w:val="000000"/>
          <w:sz w:val="24"/>
          <w:szCs w:val="24"/>
          <w:lang w:eastAsia="tr-TR"/>
        </w:rPr>
      </w:pPr>
      <w:r w:rsidRPr="00BA5172">
        <w:rPr>
          <w:b/>
          <w:i/>
          <w:color w:val="000000"/>
          <w:sz w:val="24"/>
          <w:szCs w:val="24"/>
          <w:lang w:eastAsia="tr-TR"/>
        </w:rPr>
        <w:t>B.3.5. Sosyal, kültürel, sportif faaliyetler</w:t>
      </w:r>
    </w:p>
    <w:p w14:paraId="7A01287D" w14:textId="004F628A" w:rsidR="008734F2" w:rsidRDefault="008734F2" w:rsidP="005820AB">
      <w:pPr>
        <w:spacing w:before="120" w:after="120" w:line="258" w:lineRule="auto"/>
        <w:ind w:hanging="10"/>
        <w:jc w:val="both"/>
        <w:rPr>
          <w:rFonts w:eastAsia="Calibri"/>
          <w:color w:val="000000"/>
          <w:sz w:val="24"/>
          <w:szCs w:val="24"/>
          <w:lang w:eastAsia="tr-TR"/>
        </w:rPr>
      </w:pPr>
      <w:r w:rsidRPr="00BA5172">
        <w:rPr>
          <w:rFonts w:eastAsia="Calibri"/>
          <w:color w:val="000000"/>
          <w:sz w:val="24"/>
          <w:szCs w:val="24"/>
          <w:lang w:eastAsia="tr-TR"/>
        </w:rPr>
        <w:t>Öğrenci gelişimine yönelik sosyal, kültürel, sportif faaliyetler desteklenmektedir. Kurumda uygun nicelik ve nitelikte sosyal, kültürel ve sportif faaliyetler yürütülmesine ilişkin (mekân, mali ve rehberlik desteği sağlamak gibi) planlamalar bulunmaktadır. Ancak bu planlar doğrultusunda yapılmış uygulamalar bulunmamaktadır veya tüm birimleri kapsamayan uygulamalar bulunmaktadır. Üniversitenin altyapısı kullanılmaktadır. Yüksekokulda bir voleybol ve basketbol sahası bulunmaktadır. İlçenin spor salonundan öğrenciler yararlanabilmektedir. Öğrenciler Üniversite bünyesindeki topluluklara katılmakta ve etkinlik yapmaktadır. Her yıl kültür ve spor etkinlikleri gerçekleştirilmektedir</w:t>
      </w:r>
    </w:p>
    <w:p w14:paraId="0083EE5A" w14:textId="73495A4C" w:rsidR="00A100D2" w:rsidRPr="00BA5172" w:rsidRDefault="00A100D2" w:rsidP="005820AB">
      <w:pPr>
        <w:spacing w:before="120" w:after="120" w:line="265" w:lineRule="auto"/>
        <w:ind w:hanging="10"/>
        <w:rPr>
          <w:rFonts w:eastAsia="Calibri"/>
          <w:color w:val="000000"/>
          <w:sz w:val="24"/>
          <w:szCs w:val="24"/>
          <w:lang w:eastAsia="tr-TR"/>
        </w:rPr>
      </w:pPr>
      <w:r w:rsidRPr="00BA5172">
        <w:rPr>
          <w:b/>
          <w:color w:val="000000"/>
          <w:sz w:val="24"/>
          <w:szCs w:val="24"/>
          <w:u w:val="single" w:color="000000"/>
          <w:lang w:eastAsia="tr-TR"/>
        </w:rPr>
        <w:t>Örnek Kanıtlar:</w:t>
      </w:r>
    </w:p>
    <w:p w14:paraId="197B4482" w14:textId="0FB190FA" w:rsidR="008734F2" w:rsidRDefault="009A0451" w:rsidP="005820AB">
      <w:pPr>
        <w:spacing w:before="120" w:after="120" w:line="258" w:lineRule="auto"/>
        <w:ind w:hanging="10"/>
        <w:jc w:val="both"/>
        <w:rPr>
          <w:rStyle w:val="Kpr"/>
          <w:rFonts w:eastAsia="Calibri"/>
          <w:sz w:val="24"/>
          <w:szCs w:val="24"/>
          <w:lang w:eastAsia="tr-TR"/>
        </w:rPr>
      </w:pPr>
      <w:hyperlink r:id="rId63" w:history="1">
        <w:r w:rsidR="008734F2" w:rsidRPr="00275734">
          <w:rPr>
            <w:rStyle w:val="Kpr"/>
            <w:rFonts w:eastAsia="Calibri"/>
            <w:sz w:val="24"/>
            <w:szCs w:val="24"/>
            <w:lang w:eastAsia="tr-TR"/>
          </w:rPr>
          <w:t>B.3.5.1.</w:t>
        </w:r>
        <w:r w:rsidR="008734F2" w:rsidRPr="00275734">
          <w:rPr>
            <w:rStyle w:val="Kpr"/>
          </w:rPr>
          <w:t xml:space="preserve"> </w:t>
        </w:r>
        <w:r w:rsidR="008734F2" w:rsidRPr="00275734">
          <w:rPr>
            <w:rStyle w:val="Kpr"/>
            <w:rFonts w:eastAsia="Calibri"/>
            <w:sz w:val="24"/>
            <w:szCs w:val="24"/>
            <w:lang w:eastAsia="tr-TR"/>
          </w:rPr>
          <w:t>Turizm ve Otel işletmeciliği programı öğrencileri Afrodisias Müzesi ve Ören Yeri Gezisi</w:t>
        </w:r>
      </w:hyperlink>
    </w:p>
    <w:p w14:paraId="2A137713" w14:textId="77777777" w:rsidR="00625F76" w:rsidRPr="00BA5172" w:rsidRDefault="00625F76" w:rsidP="005820AB">
      <w:pPr>
        <w:spacing w:before="120" w:after="120" w:line="258" w:lineRule="auto"/>
        <w:ind w:hanging="10"/>
        <w:jc w:val="both"/>
        <w:rPr>
          <w:rFonts w:eastAsia="Calibri"/>
          <w:color w:val="000000"/>
          <w:sz w:val="24"/>
          <w:szCs w:val="24"/>
          <w:lang w:eastAsia="tr-TR"/>
        </w:rPr>
      </w:pPr>
    </w:p>
    <w:p w14:paraId="28FFF4B0" w14:textId="235943D9" w:rsidR="008734F2" w:rsidRPr="00BA5172" w:rsidRDefault="008734F2" w:rsidP="005820AB">
      <w:pPr>
        <w:keepNext/>
        <w:keepLines/>
        <w:tabs>
          <w:tab w:val="center" w:pos="1873"/>
        </w:tabs>
        <w:spacing w:before="120" w:after="120" w:line="262" w:lineRule="auto"/>
        <w:outlineLvl w:val="3"/>
        <w:rPr>
          <w:b/>
          <w:color w:val="000000"/>
          <w:sz w:val="24"/>
          <w:szCs w:val="24"/>
          <w:lang w:eastAsia="tr-TR"/>
        </w:rPr>
      </w:pPr>
      <w:r w:rsidRPr="00BA5172">
        <w:rPr>
          <w:b/>
          <w:color w:val="000000"/>
          <w:sz w:val="24"/>
          <w:szCs w:val="24"/>
          <w:lang w:eastAsia="tr-TR"/>
        </w:rPr>
        <w:t>B.4. Öğretim Kadrosu</w:t>
      </w:r>
    </w:p>
    <w:p w14:paraId="7E5AC605" w14:textId="77777777" w:rsidR="008734F2" w:rsidRPr="00BA5172" w:rsidRDefault="008734F2" w:rsidP="005820AB">
      <w:pPr>
        <w:spacing w:before="120" w:after="120" w:line="360" w:lineRule="auto"/>
        <w:ind w:hanging="10"/>
        <w:jc w:val="both"/>
        <w:rPr>
          <w:rFonts w:eastAsia="Calibri"/>
          <w:color w:val="000000"/>
          <w:sz w:val="24"/>
          <w:szCs w:val="24"/>
          <w:lang w:eastAsia="tr-TR"/>
        </w:rPr>
      </w:pPr>
      <w:r w:rsidRPr="00BA5172">
        <w:rPr>
          <w:color w:val="000000"/>
          <w:sz w:val="24"/>
          <w:szCs w:val="24"/>
          <w:lang w:eastAsia="tr-TR"/>
        </w:rPr>
        <w:t>Birim, öğretim elemanlarının işe alınması, atanması, yükseltilmesi ve ders görevlendirmesi ile ilgili tüm süreçlerde adil ve açık olmalıdır. Hedeflenen nitelikli mezun yeterliliklerine ulaşmak amacıyla, öğretim elemanlarının eğitim-öğretim yetkinliklerini sürekli geliştirmek için olanaklar sunmalıdır.</w:t>
      </w:r>
    </w:p>
    <w:p w14:paraId="7B6BB5F5" w14:textId="77777777" w:rsidR="008734F2" w:rsidRPr="00BA5172" w:rsidRDefault="008734F2" w:rsidP="005820AB">
      <w:pPr>
        <w:keepNext/>
        <w:keepLines/>
        <w:spacing w:before="120" w:after="120" w:line="265" w:lineRule="auto"/>
        <w:ind w:hanging="10"/>
        <w:outlineLvl w:val="2"/>
        <w:rPr>
          <w:b/>
          <w:i/>
          <w:color w:val="000000"/>
          <w:sz w:val="24"/>
          <w:szCs w:val="24"/>
          <w:lang w:eastAsia="tr-TR"/>
        </w:rPr>
      </w:pPr>
      <w:r w:rsidRPr="00BA5172">
        <w:rPr>
          <w:b/>
          <w:i/>
          <w:color w:val="000000"/>
          <w:sz w:val="24"/>
          <w:szCs w:val="24"/>
          <w:lang w:eastAsia="tr-TR"/>
        </w:rPr>
        <w:lastRenderedPageBreak/>
        <w:t xml:space="preserve">B.4.1. Atama, yükseltme ve görevlendirme </w:t>
      </w:r>
      <w:proofErr w:type="gramStart"/>
      <w:r w:rsidRPr="00BA5172">
        <w:rPr>
          <w:b/>
          <w:i/>
          <w:color w:val="000000"/>
          <w:sz w:val="24"/>
          <w:szCs w:val="24"/>
          <w:lang w:eastAsia="tr-TR"/>
        </w:rPr>
        <w:t>kriterleri</w:t>
      </w:r>
      <w:proofErr w:type="gramEnd"/>
    </w:p>
    <w:p w14:paraId="6E3079DA" w14:textId="77777777" w:rsidR="008734F2" w:rsidRPr="00BA5172" w:rsidRDefault="008734F2" w:rsidP="005820AB">
      <w:pPr>
        <w:tabs>
          <w:tab w:val="left" w:pos="471"/>
        </w:tabs>
        <w:spacing w:before="120" w:after="120" w:line="360" w:lineRule="auto"/>
        <w:jc w:val="both"/>
        <w:rPr>
          <w:sz w:val="24"/>
          <w:szCs w:val="24"/>
        </w:rPr>
      </w:pPr>
      <w:r w:rsidRPr="00BA5172">
        <w:rPr>
          <w:sz w:val="24"/>
          <w:szCs w:val="24"/>
        </w:rPr>
        <w:t xml:space="preserve">Birimimizce ihtiyaç duyulan akademik personel bölümlerden gelen talep ve </w:t>
      </w:r>
      <w:proofErr w:type="gramStart"/>
      <w:r w:rsidRPr="00BA5172">
        <w:rPr>
          <w:sz w:val="24"/>
          <w:szCs w:val="24"/>
        </w:rPr>
        <w:t>kriterlere</w:t>
      </w:r>
      <w:proofErr w:type="gramEnd"/>
      <w:r w:rsidRPr="00BA5172">
        <w:rPr>
          <w:sz w:val="24"/>
          <w:szCs w:val="24"/>
        </w:rPr>
        <w:t xml:space="preserve"> göre değerlendirmekte ve Yönetim Kurulu kararı alınarak Rektörlüğe yazı ile bildirilmektedir. 2547 Sayılı Yükseköğretim Kanunu’nun 32. Maddesi gereğince Atama ve Yükseltme </w:t>
      </w:r>
      <w:proofErr w:type="gramStart"/>
      <w:r w:rsidRPr="00BA5172">
        <w:rPr>
          <w:sz w:val="24"/>
          <w:szCs w:val="24"/>
        </w:rPr>
        <w:t>kriterleri</w:t>
      </w:r>
      <w:proofErr w:type="gramEnd"/>
      <w:r w:rsidRPr="00BA5172">
        <w:rPr>
          <w:sz w:val="24"/>
          <w:szCs w:val="24"/>
        </w:rPr>
        <w:t xml:space="preserve"> kapsamında ilgili talepler Üniversite Personel Daire Başkanlığı internet sayfasından yayınlanmaktadır. Öğretim elemanı atama ve yükseltme kriterleri doğrultusunda, eğitim- öğretim kadromuza, </w:t>
      </w:r>
      <w:proofErr w:type="gramStart"/>
      <w:r w:rsidRPr="00BA5172">
        <w:rPr>
          <w:sz w:val="24"/>
          <w:szCs w:val="24"/>
        </w:rPr>
        <w:t>misyon</w:t>
      </w:r>
      <w:proofErr w:type="gramEnd"/>
      <w:r w:rsidRPr="00BA5172">
        <w:rPr>
          <w:sz w:val="24"/>
          <w:szCs w:val="24"/>
        </w:rPr>
        <w:t xml:space="preserve"> ve hedeflerimize uygun, öğretim elemanı alımı sağlanmış olur.</w:t>
      </w:r>
    </w:p>
    <w:p w14:paraId="59B63ACA" w14:textId="6C34B84F" w:rsidR="00A100D2" w:rsidRPr="00A100D2" w:rsidRDefault="00A100D2" w:rsidP="005820AB">
      <w:pPr>
        <w:spacing w:before="120" w:after="120" w:line="265" w:lineRule="auto"/>
        <w:ind w:hanging="10"/>
        <w:rPr>
          <w:rFonts w:eastAsia="Calibri"/>
          <w:color w:val="000000"/>
          <w:sz w:val="24"/>
          <w:szCs w:val="24"/>
          <w:lang w:eastAsia="tr-TR"/>
        </w:rPr>
      </w:pPr>
      <w:r w:rsidRPr="00BA5172">
        <w:rPr>
          <w:b/>
          <w:color w:val="000000"/>
          <w:sz w:val="24"/>
          <w:szCs w:val="24"/>
          <w:u w:val="single" w:color="000000"/>
          <w:lang w:eastAsia="tr-TR"/>
        </w:rPr>
        <w:t>Örnek Kanıtlar:</w:t>
      </w:r>
    </w:p>
    <w:p w14:paraId="21902ADC" w14:textId="47CBECD8" w:rsidR="008734F2" w:rsidRPr="00625F76" w:rsidRDefault="008734F2" w:rsidP="005820AB">
      <w:pPr>
        <w:tabs>
          <w:tab w:val="left" w:pos="471"/>
        </w:tabs>
        <w:spacing w:before="120" w:after="120" w:line="360" w:lineRule="auto"/>
        <w:jc w:val="both"/>
        <w:rPr>
          <w:sz w:val="24"/>
          <w:szCs w:val="24"/>
        </w:rPr>
      </w:pPr>
      <w:r w:rsidRPr="00663821">
        <w:rPr>
          <w:sz w:val="24"/>
          <w:szCs w:val="24"/>
        </w:rPr>
        <w:t>B.4.1.1.Öğretim Görevlisi (Ders Verecek) Kadro Talebi</w:t>
      </w:r>
    </w:p>
    <w:p w14:paraId="32C9012E" w14:textId="77777777" w:rsidR="008734F2" w:rsidRPr="00BA5172" w:rsidRDefault="008734F2" w:rsidP="005820AB">
      <w:pPr>
        <w:keepNext/>
        <w:keepLines/>
        <w:spacing w:before="120" w:after="120" w:line="265" w:lineRule="auto"/>
        <w:ind w:hanging="10"/>
        <w:outlineLvl w:val="2"/>
        <w:rPr>
          <w:b/>
          <w:i/>
          <w:color w:val="000000"/>
          <w:sz w:val="24"/>
          <w:szCs w:val="24"/>
          <w:lang w:eastAsia="tr-TR"/>
        </w:rPr>
      </w:pPr>
      <w:r w:rsidRPr="00BA5172">
        <w:rPr>
          <w:b/>
          <w:i/>
          <w:color w:val="000000"/>
          <w:sz w:val="24"/>
          <w:szCs w:val="24"/>
          <w:lang w:eastAsia="tr-TR"/>
        </w:rPr>
        <w:t>B.4.2. Öğretim yetkinlikleri ve gelişimi</w:t>
      </w:r>
    </w:p>
    <w:p w14:paraId="41EF083E" w14:textId="7549E53F" w:rsidR="00A100D2" w:rsidRPr="00BA5172" w:rsidRDefault="008734F2" w:rsidP="005820AB">
      <w:pPr>
        <w:tabs>
          <w:tab w:val="left" w:pos="507"/>
        </w:tabs>
        <w:spacing w:before="120" w:after="120" w:line="360" w:lineRule="auto"/>
        <w:jc w:val="both"/>
        <w:rPr>
          <w:rFonts w:eastAsia="Calibri"/>
          <w:color w:val="000000"/>
          <w:sz w:val="24"/>
          <w:szCs w:val="24"/>
          <w:lang w:eastAsia="tr-TR"/>
        </w:rPr>
      </w:pPr>
      <w:r w:rsidRPr="00BA5172">
        <w:rPr>
          <w:rFonts w:eastAsia="Calibri"/>
          <w:color w:val="000000"/>
          <w:sz w:val="24"/>
          <w:szCs w:val="24"/>
          <w:lang w:eastAsia="tr-TR"/>
        </w:rPr>
        <w:t>Kurumun öğretim elemanlarının öğretim yetkinliğini geliştirmek üzere gerçekleştirilen uygulamalardan elde edilen bulgular sistematik olarak izlenmekte ve izlem sonuçları paydaşlarla birlikte değerlendirilerek önlemler alınmaktadır.</w:t>
      </w:r>
    </w:p>
    <w:p w14:paraId="62927318" w14:textId="39451994" w:rsidR="008734F2" w:rsidRPr="00A100D2" w:rsidRDefault="00A100D2" w:rsidP="005820AB">
      <w:pPr>
        <w:spacing w:before="120" w:after="120" w:line="265" w:lineRule="auto"/>
        <w:ind w:hanging="10"/>
        <w:rPr>
          <w:rFonts w:eastAsia="Calibri"/>
          <w:color w:val="000000"/>
          <w:sz w:val="24"/>
          <w:szCs w:val="24"/>
          <w:lang w:eastAsia="tr-TR"/>
        </w:rPr>
      </w:pPr>
      <w:r w:rsidRPr="00BA5172">
        <w:rPr>
          <w:b/>
          <w:color w:val="000000"/>
          <w:sz w:val="24"/>
          <w:szCs w:val="24"/>
          <w:u w:val="single" w:color="000000"/>
          <w:lang w:eastAsia="tr-TR"/>
        </w:rPr>
        <w:t>Örnek Kanıtlar:</w:t>
      </w:r>
    </w:p>
    <w:p w14:paraId="33804263" w14:textId="2EEC865E" w:rsidR="008734F2" w:rsidRDefault="008734F2" w:rsidP="005820AB">
      <w:pPr>
        <w:spacing w:before="120" w:after="120" w:line="258" w:lineRule="auto"/>
        <w:jc w:val="both"/>
        <w:rPr>
          <w:rStyle w:val="Kpr"/>
          <w:sz w:val="24"/>
          <w:szCs w:val="24"/>
        </w:rPr>
      </w:pPr>
      <w:r w:rsidRPr="00BA5172">
        <w:rPr>
          <w:sz w:val="24"/>
          <w:szCs w:val="24"/>
        </w:rPr>
        <w:t>B.4.2.2.</w:t>
      </w:r>
      <w:r w:rsidRPr="00E94BEF">
        <w:t xml:space="preserve"> </w:t>
      </w:r>
      <w:hyperlink r:id="rId64" w:history="1">
        <w:r w:rsidRPr="00E94BEF">
          <w:rPr>
            <w:rStyle w:val="Kpr"/>
            <w:sz w:val="24"/>
            <w:szCs w:val="24"/>
          </w:rPr>
          <w:t xml:space="preserve">Yapay </w:t>
        </w:r>
        <w:proofErr w:type="gramStart"/>
        <w:r w:rsidRPr="00E94BEF">
          <w:rPr>
            <w:rStyle w:val="Kpr"/>
            <w:sz w:val="24"/>
            <w:szCs w:val="24"/>
          </w:rPr>
          <w:t>Zeka</w:t>
        </w:r>
        <w:proofErr w:type="gramEnd"/>
        <w:r w:rsidRPr="00E94BEF">
          <w:rPr>
            <w:rStyle w:val="Kpr"/>
            <w:sz w:val="24"/>
            <w:szCs w:val="24"/>
          </w:rPr>
          <w:t xml:space="preserve"> Eğitimi</w:t>
        </w:r>
      </w:hyperlink>
    </w:p>
    <w:p w14:paraId="42EB8DF4" w14:textId="77777777" w:rsidR="00625F76" w:rsidRPr="00A100D2" w:rsidRDefault="00625F76" w:rsidP="005820AB">
      <w:pPr>
        <w:spacing w:before="120" w:after="120" w:line="258" w:lineRule="auto"/>
        <w:jc w:val="both"/>
        <w:rPr>
          <w:sz w:val="24"/>
          <w:szCs w:val="24"/>
        </w:rPr>
      </w:pPr>
    </w:p>
    <w:p w14:paraId="5A7FA3BC" w14:textId="77777777" w:rsidR="008734F2" w:rsidRPr="00BA5172" w:rsidRDefault="008734F2" w:rsidP="005820AB">
      <w:pPr>
        <w:keepNext/>
        <w:keepLines/>
        <w:spacing w:before="120" w:after="120" w:line="265" w:lineRule="auto"/>
        <w:ind w:hanging="10"/>
        <w:outlineLvl w:val="2"/>
        <w:rPr>
          <w:b/>
          <w:i/>
          <w:color w:val="000000"/>
          <w:sz w:val="24"/>
          <w:szCs w:val="24"/>
          <w:lang w:eastAsia="tr-TR"/>
        </w:rPr>
      </w:pPr>
      <w:r w:rsidRPr="00BA5172">
        <w:rPr>
          <w:b/>
          <w:i/>
          <w:color w:val="000000"/>
          <w:sz w:val="24"/>
          <w:szCs w:val="24"/>
          <w:lang w:eastAsia="tr-TR"/>
        </w:rPr>
        <w:t>B.4.3 Eğitim faaliyetlerine yönelik teşvik ve ödüllendirme</w:t>
      </w:r>
    </w:p>
    <w:p w14:paraId="6DB93FFB" w14:textId="77777777" w:rsidR="008734F2" w:rsidRPr="00BA5172" w:rsidRDefault="008734F2" w:rsidP="005820AB">
      <w:pPr>
        <w:spacing w:before="120" w:after="120"/>
        <w:jc w:val="both"/>
        <w:rPr>
          <w:rFonts w:eastAsia="Calibri"/>
          <w:iCs/>
          <w:color w:val="000000"/>
          <w:sz w:val="24"/>
          <w:szCs w:val="24"/>
          <w:lang w:eastAsia="tr-TR"/>
        </w:rPr>
      </w:pPr>
      <w:r w:rsidRPr="00BA5172">
        <w:rPr>
          <w:rFonts w:eastAsia="Calibri"/>
          <w:iCs/>
          <w:color w:val="000000"/>
          <w:sz w:val="24"/>
          <w:szCs w:val="24"/>
          <w:lang w:eastAsia="tr-TR"/>
        </w:rPr>
        <w:t>Kurumun öğretim kadrosunun teşvik etme ve ödüllendirmeye ilişkin uygulamalarından BAP desteği bulunmaktadır. Akademik teşvik uygulamaları vardır.</w:t>
      </w:r>
    </w:p>
    <w:p w14:paraId="76D87478" w14:textId="7D529B0C" w:rsidR="008734F2" w:rsidRPr="00A100D2" w:rsidRDefault="00A100D2" w:rsidP="005820AB">
      <w:pPr>
        <w:spacing w:before="120" w:after="120" w:line="265" w:lineRule="auto"/>
        <w:ind w:hanging="10"/>
        <w:rPr>
          <w:rFonts w:eastAsia="Calibri"/>
          <w:color w:val="000000"/>
          <w:sz w:val="24"/>
          <w:szCs w:val="24"/>
          <w:lang w:eastAsia="tr-TR"/>
        </w:rPr>
      </w:pPr>
      <w:r w:rsidRPr="00BA5172">
        <w:rPr>
          <w:b/>
          <w:color w:val="000000"/>
          <w:sz w:val="24"/>
          <w:szCs w:val="24"/>
          <w:u w:val="single" w:color="000000"/>
          <w:lang w:eastAsia="tr-TR"/>
        </w:rPr>
        <w:t>Örnek Kanıtlar:</w:t>
      </w:r>
    </w:p>
    <w:p w14:paraId="68F91C33" w14:textId="77777777" w:rsidR="008734F2" w:rsidRPr="00BA5172" w:rsidRDefault="009A0451" w:rsidP="005820AB">
      <w:pPr>
        <w:spacing w:before="120" w:after="120"/>
        <w:jc w:val="both"/>
        <w:rPr>
          <w:rFonts w:eastAsia="Calibri"/>
          <w:iCs/>
          <w:color w:val="000000"/>
          <w:sz w:val="24"/>
          <w:szCs w:val="24"/>
          <w:lang w:eastAsia="tr-TR"/>
        </w:rPr>
      </w:pPr>
      <w:hyperlink r:id="rId65" w:history="1">
        <w:r w:rsidR="008734F2" w:rsidRPr="00E94BEF">
          <w:rPr>
            <w:rStyle w:val="Kpr"/>
            <w:rFonts w:eastAsia="Calibri"/>
            <w:iCs/>
            <w:sz w:val="24"/>
            <w:szCs w:val="24"/>
            <w:lang w:eastAsia="tr-TR"/>
          </w:rPr>
          <w:t>B.4.3.1. Üniversitemiz 2024 yılı Akademik Teşvik Başvuru Sonuçları</w:t>
        </w:r>
      </w:hyperlink>
    </w:p>
    <w:p w14:paraId="37BBAD11" w14:textId="77777777" w:rsidR="008734F2" w:rsidRDefault="008734F2" w:rsidP="005820AB">
      <w:pPr>
        <w:spacing w:before="120" w:after="120"/>
      </w:pPr>
    </w:p>
    <w:p w14:paraId="533219EF" w14:textId="77777777" w:rsidR="008734F2" w:rsidRDefault="008734F2" w:rsidP="005820AB">
      <w:pPr>
        <w:spacing w:before="120" w:after="120" w:line="265" w:lineRule="auto"/>
        <w:ind w:hanging="9"/>
        <w:rPr>
          <w:b/>
          <w:sz w:val="24"/>
          <w:szCs w:val="24"/>
          <w:u w:val="single"/>
        </w:rPr>
      </w:pPr>
      <w:bookmarkStart w:id="3" w:name="_bookmark35"/>
      <w:bookmarkEnd w:id="3"/>
      <w:r>
        <w:rPr>
          <w:b/>
          <w:sz w:val="24"/>
          <w:szCs w:val="24"/>
          <w:u w:val="single"/>
        </w:rPr>
        <w:t>C. ARAŞTIRMA VE GELİŞTİRME</w:t>
      </w:r>
    </w:p>
    <w:p w14:paraId="4419CD73" w14:textId="77777777" w:rsidR="008734F2" w:rsidRPr="00964EF8" w:rsidRDefault="008734F2" w:rsidP="005820AB">
      <w:pPr>
        <w:spacing w:before="120" w:after="120" w:line="265" w:lineRule="auto"/>
        <w:ind w:hanging="9"/>
        <w:rPr>
          <w:b/>
          <w:bCs/>
          <w:sz w:val="24"/>
          <w:szCs w:val="24"/>
        </w:rPr>
      </w:pPr>
      <w:r w:rsidRPr="00964EF8">
        <w:rPr>
          <w:b/>
          <w:bCs/>
          <w:sz w:val="24"/>
          <w:szCs w:val="24"/>
        </w:rPr>
        <w:t>C.1.Araştırma Süreçlerinin Yönetimi ve Araştırma Kaynakları</w:t>
      </w:r>
    </w:p>
    <w:p w14:paraId="2CEB96A3" w14:textId="77777777" w:rsidR="008734F2" w:rsidRPr="00964EF8" w:rsidRDefault="008734F2" w:rsidP="005820AB">
      <w:pPr>
        <w:spacing w:before="120" w:after="120" w:line="265" w:lineRule="auto"/>
        <w:ind w:hanging="9"/>
        <w:rPr>
          <w:b/>
          <w:bCs/>
          <w:i/>
          <w:iCs/>
          <w:sz w:val="24"/>
          <w:szCs w:val="24"/>
        </w:rPr>
      </w:pPr>
      <w:r w:rsidRPr="00964EF8">
        <w:rPr>
          <w:b/>
          <w:bCs/>
          <w:i/>
          <w:iCs/>
          <w:sz w:val="24"/>
          <w:szCs w:val="24"/>
        </w:rPr>
        <w:t>C.1.1. Araştırma süreçlerinin yönetimi</w:t>
      </w:r>
    </w:p>
    <w:p w14:paraId="64FEA73B" w14:textId="77777777" w:rsidR="008734F2" w:rsidRPr="00964EF8" w:rsidRDefault="008734F2" w:rsidP="005820AB">
      <w:pPr>
        <w:spacing w:before="120" w:after="120" w:line="265" w:lineRule="auto"/>
        <w:ind w:hanging="9"/>
        <w:jc w:val="both"/>
        <w:rPr>
          <w:sz w:val="24"/>
          <w:szCs w:val="24"/>
        </w:rPr>
      </w:pPr>
      <w:proofErr w:type="gramStart"/>
      <w:r w:rsidRPr="00964EF8">
        <w:rPr>
          <w:sz w:val="24"/>
          <w:szCs w:val="24"/>
        </w:rPr>
        <w:t xml:space="preserve">Yükseköğretim Yürütme Kurulu'nun 22.02.2000 tarih ve 2000.11.500 sayılı kararı ile belirtilen yükseköğretim kurumlarında uygulama ve araştırma merkezi kurulmasına yönelik değerlendirme ölçütlerinden “Kurulması önerilen merkezle ilgili üniversitede halen faaliyet gösteren bölümler ve bu bölümlerde uygulanmakta olan lisans ve/veya lisansüstü programlar” birimimizde bulunmadığından, birimimizde araştırma faaliyeti gerçekleştiren, bu kapsamda hizmet sunan ve destek veren herhangi bir birim yer almamaktadır. </w:t>
      </w:r>
      <w:proofErr w:type="gramEnd"/>
      <w:r w:rsidRPr="00964EF8">
        <w:rPr>
          <w:sz w:val="24"/>
          <w:szCs w:val="24"/>
        </w:rPr>
        <w:t xml:space="preserve">Ancak birimimizde öğretim görevlileri tarafından makale, yayın, konferans anlamda bireysel katkı verilmektedir.  </w:t>
      </w:r>
    </w:p>
    <w:p w14:paraId="7D83FAA1" w14:textId="5E910505" w:rsidR="008734F2" w:rsidRPr="00964EF8" w:rsidRDefault="008734F2" w:rsidP="005820AB">
      <w:pPr>
        <w:spacing w:before="120" w:after="120" w:line="265" w:lineRule="auto"/>
        <w:ind w:hanging="9"/>
        <w:jc w:val="both"/>
        <w:rPr>
          <w:sz w:val="24"/>
          <w:szCs w:val="24"/>
        </w:rPr>
      </w:pPr>
      <w:r w:rsidRPr="00964EF8">
        <w:rPr>
          <w:sz w:val="24"/>
          <w:szCs w:val="24"/>
        </w:rPr>
        <w:t xml:space="preserve">Kurumun araştırma- geliştirme süreçlerinin yönetim ve </w:t>
      </w:r>
      <w:proofErr w:type="spellStart"/>
      <w:r w:rsidRPr="00964EF8">
        <w:rPr>
          <w:sz w:val="24"/>
          <w:szCs w:val="24"/>
        </w:rPr>
        <w:t>organizasyonel</w:t>
      </w:r>
      <w:proofErr w:type="spellEnd"/>
      <w:r w:rsidRPr="00964EF8">
        <w:rPr>
          <w:sz w:val="24"/>
          <w:szCs w:val="24"/>
        </w:rPr>
        <w:t xml:space="preserve"> yapısına ilişkin planlamalar (karışmayan ile müdahaleci spektrumun neresinde konumlandığı, </w:t>
      </w:r>
      <w:proofErr w:type="gramStart"/>
      <w:r w:rsidRPr="00964EF8">
        <w:rPr>
          <w:sz w:val="24"/>
          <w:szCs w:val="24"/>
        </w:rPr>
        <w:t>motivasyon</w:t>
      </w:r>
      <w:proofErr w:type="gramEnd"/>
      <w:r w:rsidRPr="00964EF8">
        <w:rPr>
          <w:sz w:val="24"/>
          <w:szCs w:val="24"/>
        </w:rPr>
        <w:t xml:space="preserve"> ve yönlendirme işlevinin nasıl tasarlandığı, kısa ve uzun vadeli hedeflerin net ve kesin nasıl tanımlandığı, araştırma yönetimi ekibi ve görev tanımları) bulunmaktadır. Ancak bu planlar doğrultusunda yapılmış </w:t>
      </w:r>
      <w:r w:rsidRPr="00964EF8">
        <w:rPr>
          <w:sz w:val="24"/>
          <w:szCs w:val="24"/>
        </w:rPr>
        <w:lastRenderedPageBreak/>
        <w:t>uygulamalar bulunmamaktadır veya tüm alanları kapsa</w:t>
      </w:r>
      <w:r w:rsidR="00A100D2">
        <w:rPr>
          <w:sz w:val="24"/>
          <w:szCs w:val="24"/>
        </w:rPr>
        <w:t>mayan uygulamalar bulunmaktadır</w:t>
      </w:r>
    </w:p>
    <w:p w14:paraId="1351FA63" w14:textId="77777777" w:rsidR="008734F2" w:rsidRPr="00964EF8" w:rsidRDefault="008734F2" w:rsidP="005820AB">
      <w:pPr>
        <w:spacing w:before="120" w:after="120" w:line="265" w:lineRule="auto"/>
        <w:ind w:hanging="9"/>
        <w:rPr>
          <w:b/>
          <w:bCs/>
          <w:i/>
          <w:iCs/>
          <w:sz w:val="24"/>
          <w:szCs w:val="24"/>
        </w:rPr>
      </w:pPr>
      <w:r w:rsidRPr="00964EF8">
        <w:rPr>
          <w:b/>
          <w:bCs/>
          <w:i/>
          <w:iCs/>
          <w:sz w:val="24"/>
          <w:szCs w:val="24"/>
        </w:rPr>
        <w:t>C.1.2. İç ve dış kaynaklar</w:t>
      </w:r>
    </w:p>
    <w:p w14:paraId="4AFF542C" w14:textId="69ECEB66" w:rsidR="008734F2" w:rsidRDefault="008734F2" w:rsidP="005820AB">
      <w:pPr>
        <w:spacing w:before="120" w:after="120" w:line="265" w:lineRule="auto"/>
        <w:ind w:hanging="9"/>
        <w:jc w:val="both"/>
        <w:rPr>
          <w:sz w:val="24"/>
          <w:szCs w:val="24"/>
        </w:rPr>
      </w:pPr>
      <w:r w:rsidRPr="00964EF8">
        <w:rPr>
          <w:sz w:val="24"/>
          <w:szCs w:val="24"/>
        </w:rPr>
        <w:t xml:space="preserve">Paydaşlarımızın faaliyet gösterdiği alanlarda çeşitli eğitim seminerleri, kariyer günleri vb. faaliyetlerle öğrencilerimize okumuş oldukları alanlarla ilgili </w:t>
      </w:r>
      <w:proofErr w:type="spellStart"/>
      <w:r w:rsidRPr="00964EF8">
        <w:rPr>
          <w:sz w:val="24"/>
          <w:szCs w:val="24"/>
        </w:rPr>
        <w:t>sektörel</w:t>
      </w:r>
      <w:proofErr w:type="spellEnd"/>
      <w:r w:rsidRPr="00964EF8">
        <w:rPr>
          <w:sz w:val="24"/>
          <w:szCs w:val="24"/>
        </w:rPr>
        <w:t xml:space="preserve"> bilgiler aktarılarak iş ve staj imkânları sunulmaktadır.</w:t>
      </w:r>
      <w:r>
        <w:rPr>
          <w:sz w:val="24"/>
          <w:szCs w:val="24"/>
        </w:rPr>
        <w:t xml:space="preserve"> </w:t>
      </w:r>
      <w:r w:rsidRPr="00964EF8">
        <w:rPr>
          <w:sz w:val="24"/>
          <w:szCs w:val="24"/>
        </w:rPr>
        <w:t>Kurumun araştırma ve geliştirme faaliyetlerini sürdürebilmek için uygun nitelik ve nicelikte fiziki, teknik ve mali kaynakların oluşturulmasına yönelik planları vardır. Ancak bu planlar doğrultusunda yapılmış uygulamalar bulunmamaktadır veya uygulamalar tüm birimleri kapsamamaktadır.</w:t>
      </w:r>
    </w:p>
    <w:p w14:paraId="7CEF5BB8" w14:textId="77777777" w:rsidR="00A100D2" w:rsidRDefault="00A100D2" w:rsidP="005820AB">
      <w:pPr>
        <w:spacing w:before="120" w:after="120" w:line="265" w:lineRule="auto"/>
        <w:ind w:hanging="9"/>
        <w:jc w:val="both"/>
        <w:rPr>
          <w:sz w:val="24"/>
          <w:szCs w:val="24"/>
        </w:rPr>
      </w:pPr>
    </w:p>
    <w:p w14:paraId="2BF8A5F3" w14:textId="77777777" w:rsidR="00A100D2" w:rsidRPr="00BA5172" w:rsidRDefault="00A100D2" w:rsidP="005820AB">
      <w:pPr>
        <w:spacing w:before="120" w:after="120" w:line="265" w:lineRule="auto"/>
        <w:ind w:hanging="10"/>
        <w:rPr>
          <w:rFonts w:eastAsia="Calibri"/>
          <w:color w:val="000000"/>
          <w:sz w:val="24"/>
          <w:szCs w:val="24"/>
          <w:lang w:eastAsia="tr-TR"/>
        </w:rPr>
      </w:pPr>
      <w:r w:rsidRPr="00BA5172">
        <w:rPr>
          <w:b/>
          <w:color w:val="000000"/>
          <w:sz w:val="24"/>
          <w:szCs w:val="24"/>
          <w:u w:val="single" w:color="000000"/>
          <w:lang w:eastAsia="tr-TR"/>
        </w:rPr>
        <w:t>Örnek Kanıtlar:</w:t>
      </w:r>
    </w:p>
    <w:p w14:paraId="404CFC44" w14:textId="105E39DE" w:rsidR="008734F2" w:rsidRPr="00A100D2" w:rsidRDefault="00A100D2" w:rsidP="005820AB">
      <w:pPr>
        <w:spacing w:before="120" w:after="120" w:line="265" w:lineRule="auto"/>
        <w:ind w:hanging="9"/>
        <w:jc w:val="both"/>
        <w:rPr>
          <w:sz w:val="24"/>
          <w:szCs w:val="24"/>
        </w:rPr>
      </w:pPr>
      <w:r>
        <w:rPr>
          <w:sz w:val="24"/>
          <w:szCs w:val="24"/>
        </w:rPr>
        <w:t xml:space="preserve">C.1.2.1. </w:t>
      </w:r>
      <w:r w:rsidR="00F408E4">
        <w:rPr>
          <w:sz w:val="24"/>
          <w:szCs w:val="24"/>
        </w:rPr>
        <w:t>Kariyer Günü Etkinlikleri</w:t>
      </w:r>
    </w:p>
    <w:p w14:paraId="6476A633" w14:textId="77777777" w:rsidR="008734F2" w:rsidRDefault="009A0451" w:rsidP="005820AB">
      <w:pPr>
        <w:spacing w:before="120" w:after="120" w:line="265" w:lineRule="auto"/>
        <w:ind w:hanging="9"/>
        <w:jc w:val="both"/>
        <w:rPr>
          <w:sz w:val="24"/>
          <w:szCs w:val="24"/>
        </w:rPr>
      </w:pPr>
      <w:hyperlink r:id="rId66" w:history="1">
        <w:r w:rsidR="008734F2" w:rsidRPr="00452EBD">
          <w:rPr>
            <w:rStyle w:val="Kpr"/>
            <w:sz w:val="24"/>
            <w:szCs w:val="24"/>
          </w:rPr>
          <w:t>https://myo.adu.edu.tr/karacasu/tr/haberler/yuksekokulumuz-el-sanatlari-bolumu-nden-kariyer-gunu-etkinligi-10440</w:t>
        </w:r>
      </w:hyperlink>
    </w:p>
    <w:p w14:paraId="36D2E924" w14:textId="7866BA6B" w:rsidR="008734F2" w:rsidRDefault="009A0451" w:rsidP="005820AB">
      <w:pPr>
        <w:spacing w:before="120" w:after="120" w:line="265" w:lineRule="auto"/>
        <w:ind w:hanging="9"/>
        <w:jc w:val="both"/>
        <w:rPr>
          <w:sz w:val="24"/>
          <w:szCs w:val="24"/>
        </w:rPr>
      </w:pPr>
      <w:hyperlink r:id="rId67" w:history="1">
        <w:r w:rsidR="008734F2" w:rsidRPr="00452EBD">
          <w:rPr>
            <w:rStyle w:val="Kpr"/>
            <w:sz w:val="24"/>
            <w:szCs w:val="24"/>
          </w:rPr>
          <w:t>https://myo.adu.edu.tr/karacasu/tr/haberler/karacasu-mimyo-turizm-ve-otel-isletmeciligi-ve-isletme-programi-ogrencileri-kariyer-gunu-etkinligine-katildi-10461</w:t>
        </w:r>
      </w:hyperlink>
      <w:r w:rsidR="008734F2">
        <w:rPr>
          <w:sz w:val="24"/>
          <w:szCs w:val="24"/>
        </w:rPr>
        <w:t>.</w:t>
      </w:r>
    </w:p>
    <w:p w14:paraId="5C68B202" w14:textId="61B1A042" w:rsidR="00F408E4" w:rsidRDefault="009A0451" w:rsidP="005820AB">
      <w:pPr>
        <w:spacing w:before="120" w:after="120" w:line="265" w:lineRule="auto"/>
        <w:ind w:hanging="9"/>
        <w:jc w:val="both"/>
        <w:rPr>
          <w:rStyle w:val="Kpr"/>
          <w:sz w:val="24"/>
          <w:szCs w:val="24"/>
        </w:rPr>
      </w:pPr>
      <w:hyperlink r:id="rId68" w:history="1">
        <w:r w:rsidR="00F408E4" w:rsidRPr="00680994">
          <w:rPr>
            <w:rStyle w:val="Kpr"/>
            <w:sz w:val="24"/>
            <w:szCs w:val="24"/>
          </w:rPr>
          <w:t>https://myo.adu.edu.tr/karacasu/tr/haberler/yuksekokulumuzda-gelecegin-lideriyim-adli-seminer-duzenlendi--10425</w:t>
        </w:r>
      </w:hyperlink>
    </w:p>
    <w:p w14:paraId="765DDCEA" w14:textId="77777777" w:rsidR="00625F76" w:rsidRPr="00964EF8" w:rsidRDefault="00625F76" w:rsidP="005820AB">
      <w:pPr>
        <w:spacing w:before="120" w:after="120" w:line="265" w:lineRule="auto"/>
        <w:ind w:hanging="9"/>
        <w:jc w:val="both"/>
        <w:rPr>
          <w:sz w:val="24"/>
          <w:szCs w:val="24"/>
        </w:rPr>
      </w:pPr>
    </w:p>
    <w:p w14:paraId="5446D229" w14:textId="77777777" w:rsidR="008734F2" w:rsidRPr="00964EF8" w:rsidRDefault="008734F2" w:rsidP="005820AB">
      <w:pPr>
        <w:spacing w:before="120" w:after="120" w:line="265" w:lineRule="auto"/>
        <w:ind w:hanging="9"/>
        <w:rPr>
          <w:b/>
          <w:bCs/>
          <w:i/>
          <w:iCs/>
          <w:sz w:val="24"/>
          <w:szCs w:val="24"/>
        </w:rPr>
      </w:pPr>
      <w:r w:rsidRPr="00964EF8">
        <w:rPr>
          <w:b/>
          <w:bCs/>
          <w:i/>
          <w:iCs/>
          <w:sz w:val="24"/>
          <w:szCs w:val="24"/>
        </w:rPr>
        <w:t xml:space="preserve">C.1.3. Doktora programları ve doktora sonrası </w:t>
      </w:r>
      <w:proofErr w:type="gramStart"/>
      <w:r w:rsidRPr="00964EF8">
        <w:rPr>
          <w:b/>
          <w:bCs/>
          <w:i/>
          <w:iCs/>
          <w:sz w:val="24"/>
          <w:szCs w:val="24"/>
        </w:rPr>
        <w:t>imkanlar</w:t>
      </w:r>
      <w:proofErr w:type="gramEnd"/>
    </w:p>
    <w:p w14:paraId="63E6F74C" w14:textId="66FF970F" w:rsidR="008734F2" w:rsidRPr="00964EF8" w:rsidRDefault="008734F2" w:rsidP="005820AB">
      <w:pPr>
        <w:spacing w:before="120" w:after="120" w:line="265" w:lineRule="auto"/>
        <w:ind w:hanging="9"/>
        <w:jc w:val="both"/>
        <w:rPr>
          <w:sz w:val="24"/>
          <w:szCs w:val="24"/>
        </w:rPr>
      </w:pPr>
      <w:r w:rsidRPr="00964EF8">
        <w:rPr>
          <w:sz w:val="24"/>
          <w:szCs w:val="24"/>
        </w:rPr>
        <w:t xml:space="preserve">Kurumun araştırma politikası, hedefleri, stratejisi ile uyumlu doktora ve post- </w:t>
      </w:r>
      <w:proofErr w:type="spellStart"/>
      <w:r w:rsidRPr="00964EF8">
        <w:rPr>
          <w:sz w:val="24"/>
          <w:szCs w:val="24"/>
        </w:rPr>
        <w:t>doc</w:t>
      </w:r>
      <w:proofErr w:type="spellEnd"/>
      <w:r w:rsidRPr="00964EF8">
        <w:rPr>
          <w:sz w:val="24"/>
          <w:szCs w:val="24"/>
        </w:rPr>
        <w:t xml:space="preserve"> programları bulunmamaktadır.</w:t>
      </w:r>
    </w:p>
    <w:p w14:paraId="2EAA0723" w14:textId="77777777" w:rsidR="008734F2" w:rsidRPr="00964EF8" w:rsidRDefault="008734F2" w:rsidP="005820AB">
      <w:pPr>
        <w:spacing w:before="120" w:after="120" w:line="265" w:lineRule="auto"/>
        <w:ind w:hanging="9"/>
        <w:rPr>
          <w:b/>
          <w:bCs/>
          <w:i/>
          <w:iCs/>
          <w:sz w:val="24"/>
          <w:szCs w:val="24"/>
        </w:rPr>
      </w:pPr>
      <w:r w:rsidRPr="00964EF8">
        <w:rPr>
          <w:b/>
          <w:bCs/>
          <w:i/>
          <w:iCs/>
          <w:sz w:val="24"/>
          <w:szCs w:val="24"/>
        </w:rPr>
        <w:t>C.2. Araştırma Yetkinliği, İş birlikleri ve Destekler</w:t>
      </w:r>
    </w:p>
    <w:p w14:paraId="4BE08C1A" w14:textId="77777777" w:rsidR="008734F2" w:rsidRPr="00964EF8" w:rsidRDefault="008734F2" w:rsidP="005820AB">
      <w:pPr>
        <w:spacing w:before="120" w:after="120" w:line="265" w:lineRule="auto"/>
        <w:ind w:hanging="9"/>
        <w:jc w:val="both"/>
        <w:rPr>
          <w:sz w:val="24"/>
          <w:szCs w:val="24"/>
        </w:rPr>
      </w:pPr>
      <w:r w:rsidRPr="00964EF8">
        <w:rPr>
          <w:sz w:val="24"/>
          <w:szCs w:val="24"/>
        </w:rPr>
        <w:t>Birim, öğretim elemanları ve araştırmacıların bilimsel araştırma ve sanat yetkinliğini sürdürmek ve iyileştirmek için olanaklar (eğitim, iş birlik</w:t>
      </w:r>
      <w:r>
        <w:rPr>
          <w:sz w:val="24"/>
          <w:szCs w:val="24"/>
        </w:rPr>
        <w:t xml:space="preserve">leri, destekler vb.) sunmaktadır. </w:t>
      </w:r>
    </w:p>
    <w:p w14:paraId="006B98BE" w14:textId="77777777" w:rsidR="008734F2" w:rsidRPr="00964EF8" w:rsidRDefault="008734F2" w:rsidP="005820AB">
      <w:pPr>
        <w:spacing w:before="120" w:after="120" w:line="265" w:lineRule="auto"/>
        <w:ind w:hanging="9"/>
        <w:rPr>
          <w:b/>
          <w:bCs/>
          <w:i/>
          <w:iCs/>
          <w:sz w:val="24"/>
          <w:szCs w:val="24"/>
        </w:rPr>
      </w:pPr>
      <w:r w:rsidRPr="00964EF8">
        <w:rPr>
          <w:b/>
          <w:bCs/>
          <w:i/>
          <w:iCs/>
          <w:sz w:val="24"/>
          <w:szCs w:val="24"/>
        </w:rPr>
        <w:t>C.2.1. Araştırma yetkinlikleri ve gelişimi</w:t>
      </w:r>
    </w:p>
    <w:p w14:paraId="3F134DE9" w14:textId="5D638D92" w:rsidR="008734F2" w:rsidRPr="00964EF8" w:rsidRDefault="008734F2" w:rsidP="005820AB">
      <w:pPr>
        <w:spacing w:before="120" w:after="120" w:line="265" w:lineRule="auto"/>
        <w:ind w:hanging="9"/>
        <w:jc w:val="both"/>
        <w:rPr>
          <w:sz w:val="24"/>
          <w:szCs w:val="24"/>
        </w:rPr>
      </w:pPr>
      <w:r w:rsidRPr="00964EF8">
        <w:rPr>
          <w:sz w:val="24"/>
          <w:szCs w:val="24"/>
        </w:rPr>
        <w:t>Birimimiz bünyesinde araştırma görevlisi kadrosu bulunmamaktadır. Birimimizde görev yapmakta olan öğretim elemanlarının, katılmayı talep ettikleri bildiri, sunum ve eğitimler için birimimiz bütçesinden kaynak ayrılmaktadır. Öğretim elemanının birimimizde yürütülen programların alanlarıyla uyumuna göre talepleri yönetim kurulunda değerlendirilmekte ve bu değerlendirme sonucunda faaliyetin desteklenmesine karar verilmektedir. Kurumda, öğretim elemanlarının araştırma yetkinliğinin değerlendirilmesine ve geliştirilmesine yönelik uygulamalar düzenli olarak izlenmekte ve izlem sonuçları paydaşlarla birlikte değerlendirilerek önlemler alınmaktadır.</w:t>
      </w:r>
    </w:p>
    <w:p w14:paraId="62A0B098" w14:textId="77777777" w:rsidR="008734F2" w:rsidRPr="00964EF8" w:rsidRDefault="008734F2" w:rsidP="005820AB">
      <w:pPr>
        <w:spacing w:before="120" w:after="120" w:line="265" w:lineRule="auto"/>
        <w:ind w:hanging="9"/>
        <w:rPr>
          <w:b/>
          <w:bCs/>
          <w:i/>
          <w:iCs/>
          <w:sz w:val="24"/>
          <w:szCs w:val="24"/>
        </w:rPr>
      </w:pPr>
      <w:r w:rsidRPr="00964EF8">
        <w:rPr>
          <w:b/>
          <w:bCs/>
          <w:i/>
          <w:iCs/>
          <w:sz w:val="24"/>
          <w:szCs w:val="24"/>
        </w:rPr>
        <w:t>C.2.2. Ulusal ve uluslararası ortak programlar ve ortak araştırma birimleri</w:t>
      </w:r>
    </w:p>
    <w:p w14:paraId="49A3A5F6" w14:textId="77777777" w:rsidR="008734F2" w:rsidRPr="00964EF8" w:rsidRDefault="008734F2" w:rsidP="005820AB">
      <w:pPr>
        <w:spacing w:before="120" w:after="120" w:line="265" w:lineRule="auto"/>
        <w:ind w:hanging="9"/>
        <w:jc w:val="both"/>
        <w:rPr>
          <w:sz w:val="24"/>
          <w:szCs w:val="24"/>
        </w:rPr>
      </w:pPr>
      <w:r w:rsidRPr="00964EF8">
        <w:rPr>
          <w:sz w:val="24"/>
          <w:szCs w:val="24"/>
        </w:rPr>
        <w:t>Kurumda ulusal ve uluslararası düzeyde kurum içi ve kurumlar arası ortak programlar ve ortak araştırma birimleri ile araştırma ağlarına katılım ve işbirlikleri kurma gibi çoklu araştırma faaliyetlerine yönelik planlamalar ve tanımlı süreçler bulunmaktadır. Ancak bu planlar ve süreçler doğrultusunda yapılmış uygulamalar bulunmamaktadır.</w:t>
      </w:r>
    </w:p>
    <w:p w14:paraId="2622BA0B" w14:textId="77777777" w:rsidR="008734F2" w:rsidRPr="00964EF8" w:rsidRDefault="008734F2" w:rsidP="005820AB">
      <w:pPr>
        <w:spacing w:before="120" w:after="120" w:line="265" w:lineRule="auto"/>
        <w:ind w:hanging="9"/>
        <w:rPr>
          <w:b/>
          <w:bCs/>
          <w:sz w:val="24"/>
          <w:szCs w:val="24"/>
        </w:rPr>
      </w:pPr>
      <w:r w:rsidRPr="00964EF8">
        <w:rPr>
          <w:b/>
          <w:bCs/>
          <w:sz w:val="24"/>
          <w:szCs w:val="24"/>
        </w:rPr>
        <w:t>C.3. Araştırma Performansı</w:t>
      </w:r>
    </w:p>
    <w:p w14:paraId="1D47EC26" w14:textId="77777777" w:rsidR="008734F2" w:rsidRPr="00964EF8" w:rsidRDefault="008734F2" w:rsidP="005820AB">
      <w:pPr>
        <w:spacing w:before="120" w:after="120" w:line="265" w:lineRule="auto"/>
        <w:ind w:hanging="9"/>
        <w:rPr>
          <w:b/>
          <w:bCs/>
          <w:i/>
          <w:iCs/>
          <w:sz w:val="24"/>
          <w:szCs w:val="24"/>
        </w:rPr>
      </w:pPr>
      <w:r w:rsidRPr="00964EF8">
        <w:rPr>
          <w:b/>
          <w:bCs/>
          <w:i/>
          <w:iCs/>
          <w:sz w:val="24"/>
          <w:szCs w:val="24"/>
        </w:rPr>
        <w:t>C.3.1. Araştırma performansının izlenmesi ve değerlendirilmesi</w:t>
      </w:r>
    </w:p>
    <w:p w14:paraId="6B3B3176" w14:textId="0D3AB123" w:rsidR="008734F2" w:rsidRDefault="008734F2" w:rsidP="005820AB">
      <w:pPr>
        <w:spacing w:before="120" w:after="120" w:line="265" w:lineRule="auto"/>
        <w:ind w:hanging="9"/>
        <w:jc w:val="both"/>
        <w:rPr>
          <w:sz w:val="24"/>
          <w:szCs w:val="24"/>
        </w:rPr>
      </w:pPr>
      <w:r w:rsidRPr="00964EF8">
        <w:rPr>
          <w:sz w:val="24"/>
          <w:szCs w:val="24"/>
        </w:rPr>
        <w:lastRenderedPageBreak/>
        <w:t>Birimimizin araştırma performansı yıllık olarak hazırlanan faaliyet raporlarıyla verilere dayalı olarak ölçülmektedir. Birim, üniversitenin araştırma hedeflerine ulaşmasına bireysel veya kurumsal olarak yayın, proje veya patent gibi çalışmalar yürütmektedir.  Yakın çevresinden başlayarak, yerel, bölgesel kalkınmayı geliştirecek birim düzeyinde katkıları tanımlanmış ve gerçekleştirmeye çalışmaktadır.</w:t>
      </w:r>
    </w:p>
    <w:p w14:paraId="1FAA3946" w14:textId="657E7326" w:rsidR="00F408E4" w:rsidRDefault="00F408E4" w:rsidP="005820AB">
      <w:pPr>
        <w:spacing w:before="120" w:after="120" w:line="265" w:lineRule="auto"/>
        <w:ind w:hanging="10"/>
        <w:rPr>
          <w:rFonts w:eastAsia="Calibri"/>
          <w:color w:val="000000"/>
          <w:sz w:val="24"/>
          <w:szCs w:val="24"/>
          <w:lang w:eastAsia="tr-TR"/>
        </w:rPr>
      </w:pPr>
      <w:r w:rsidRPr="00BA5172">
        <w:rPr>
          <w:b/>
          <w:color w:val="000000"/>
          <w:sz w:val="24"/>
          <w:szCs w:val="24"/>
          <w:u w:val="single" w:color="000000"/>
          <w:lang w:eastAsia="tr-TR"/>
        </w:rPr>
        <w:t>Örnek Kanıtlar:</w:t>
      </w:r>
    </w:p>
    <w:p w14:paraId="3F146274" w14:textId="5E6F89E8" w:rsidR="00F408E4" w:rsidRPr="00F408E4" w:rsidRDefault="00F408E4" w:rsidP="005820AB">
      <w:pPr>
        <w:spacing w:before="120" w:after="120" w:line="265" w:lineRule="auto"/>
        <w:ind w:hanging="10"/>
        <w:rPr>
          <w:rFonts w:eastAsia="Calibri"/>
          <w:color w:val="000000"/>
          <w:sz w:val="24"/>
          <w:szCs w:val="24"/>
          <w:lang w:eastAsia="tr-TR"/>
        </w:rPr>
      </w:pPr>
      <w:r>
        <w:rPr>
          <w:rFonts w:eastAsia="Calibri"/>
          <w:color w:val="000000"/>
          <w:sz w:val="24"/>
          <w:szCs w:val="24"/>
          <w:lang w:eastAsia="tr-TR"/>
        </w:rPr>
        <w:t>C.3.1.1. Birim Faaliyet Raporu</w:t>
      </w:r>
    </w:p>
    <w:p w14:paraId="58E57CE4" w14:textId="09F0EE27" w:rsidR="008734F2" w:rsidRDefault="009A0451" w:rsidP="005820AB">
      <w:pPr>
        <w:spacing w:before="120" w:after="120" w:line="265" w:lineRule="auto"/>
        <w:ind w:hanging="9"/>
        <w:jc w:val="both"/>
        <w:rPr>
          <w:rStyle w:val="Kpr"/>
          <w:sz w:val="24"/>
          <w:szCs w:val="24"/>
        </w:rPr>
      </w:pPr>
      <w:hyperlink r:id="rId69" w:history="1">
        <w:r w:rsidR="008734F2" w:rsidRPr="00452EBD">
          <w:rPr>
            <w:rStyle w:val="Kpr"/>
            <w:sz w:val="24"/>
            <w:szCs w:val="24"/>
          </w:rPr>
          <w:t>https://myo.adu.edu.tr/karacasu/webfolders/files/20260126133238-IX2UK8SZK753QGJ043GT-BGURSES-973919061.pdf</w:t>
        </w:r>
      </w:hyperlink>
    </w:p>
    <w:p w14:paraId="7AED0C6E" w14:textId="77777777" w:rsidR="00625F76" w:rsidRPr="00964EF8" w:rsidRDefault="00625F76" w:rsidP="005820AB">
      <w:pPr>
        <w:spacing w:before="120" w:after="120" w:line="265" w:lineRule="auto"/>
        <w:ind w:hanging="9"/>
        <w:jc w:val="both"/>
        <w:rPr>
          <w:sz w:val="24"/>
          <w:szCs w:val="24"/>
        </w:rPr>
      </w:pPr>
    </w:p>
    <w:p w14:paraId="018CBF40" w14:textId="77777777" w:rsidR="007712AD" w:rsidRPr="007712AD" w:rsidRDefault="008734F2" w:rsidP="005820AB">
      <w:pPr>
        <w:spacing w:before="120" w:after="120" w:line="265" w:lineRule="auto"/>
        <w:ind w:hanging="9"/>
        <w:rPr>
          <w:b/>
          <w:bCs/>
          <w:i/>
          <w:iCs/>
          <w:sz w:val="24"/>
          <w:szCs w:val="24"/>
        </w:rPr>
      </w:pPr>
      <w:r w:rsidRPr="007712AD">
        <w:rPr>
          <w:b/>
          <w:bCs/>
          <w:i/>
          <w:iCs/>
          <w:sz w:val="24"/>
          <w:szCs w:val="24"/>
        </w:rPr>
        <w:t>C.3.2. Öğretim elemanı/araştırmacı p</w:t>
      </w:r>
      <w:r w:rsidR="007712AD" w:rsidRPr="007712AD">
        <w:rPr>
          <w:b/>
          <w:bCs/>
          <w:i/>
          <w:iCs/>
          <w:sz w:val="24"/>
          <w:szCs w:val="24"/>
        </w:rPr>
        <w:t>erformansının değerlendirilmesi</w:t>
      </w:r>
    </w:p>
    <w:p w14:paraId="37168D8C" w14:textId="7302D5FD" w:rsidR="008734F2" w:rsidRDefault="008734F2" w:rsidP="005820AB">
      <w:pPr>
        <w:spacing w:before="120" w:after="120" w:line="265" w:lineRule="auto"/>
        <w:ind w:hanging="9"/>
        <w:jc w:val="both"/>
        <w:rPr>
          <w:sz w:val="24"/>
          <w:szCs w:val="24"/>
        </w:rPr>
      </w:pPr>
      <w:r w:rsidRPr="007712AD">
        <w:rPr>
          <w:sz w:val="24"/>
          <w:szCs w:val="24"/>
        </w:rPr>
        <w:t>Birimde akademik personelin araştırma ve geliştirme performansını izlemek ve ödüllendirmek üzere tanımlanmış süreçler bulunmamaktadır.</w:t>
      </w:r>
      <w:r w:rsidR="007712AD" w:rsidRPr="007712AD">
        <w:rPr>
          <w:sz w:val="24"/>
          <w:szCs w:val="24"/>
        </w:rPr>
        <w:t xml:space="preserve"> Ancak öğretim elemanlarının araştırma, yayın ve proje faaliyetleri üniversite genelinde yürütülen Akademik Teşvik Uygulaması, Bilimsel Araştırma Projeleri (BAP) desteği ve Performans Değerlendirme Sistemi aracılığıyla dolaylı olarak izlenmekte ve teşvik edilmektedir.</w:t>
      </w:r>
    </w:p>
    <w:p w14:paraId="4ED838D4" w14:textId="77777777" w:rsidR="00625F76" w:rsidRPr="007712AD" w:rsidRDefault="00625F76" w:rsidP="005820AB">
      <w:pPr>
        <w:spacing w:before="120" w:after="120" w:line="265" w:lineRule="auto"/>
        <w:ind w:hanging="9"/>
        <w:jc w:val="both"/>
        <w:rPr>
          <w:b/>
          <w:bCs/>
          <w:i/>
          <w:iCs/>
          <w:color w:val="FF0000"/>
          <w:sz w:val="24"/>
          <w:szCs w:val="24"/>
        </w:rPr>
      </w:pPr>
    </w:p>
    <w:p w14:paraId="17E5E2EC" w14:textId="77777777" w:rsidR="005820AB" w:rsidRPr="005820AB" w:rsidRDefault="005820AB" w:rsidP="005820AB">
      <w:pPr>
        <w:widowControl/>
        <w:autoSpaceDE/>
        <w:autoSpaceDN/>
        <w:spacing w:before="120" w:after="120" w:line="249" w:lineRule="auto"/>
        <w:jc w:val="both"/>
        <w:rPr>
          <w:b/>
          <w:color w:val="000000"/>
          <w:sz w:val="24"/>
          <w:szCs w:val="24"/>
          <w:u w:val="single"/>
          <w:lang w:eastAsia="tr-TR"/>
        </w:rPr>
      </w:pPr>
      <w:r w:rsidRPr="005820AB">
        <w:rPr>
          <w:b/>
          <w:color w:val="000000"/>
          <w:sz w:val="24"/>
          <w:szCs w:val="24"/>
          <w:u w:val="single"/>
          <w:lang w:eastAsia="tr-TR"/>
        </w:rPr>
        <w:t xml:space="preserve">D. </w:t>
      </w:r>
      <w:hyperlink r:id="rId70">
        <w:r w:rsidRPr="005820AB">
          <w:rPr>
            <w:b/>
            <w:color w:val="000000"/>
            <w:sz w:val="24"/>
            <w:szCs w:val="24"/>
            <w:u w:val="single"/>
            <w:lang w:eastAsia="tr-TR"/>
          </w:rPr>
          <w:t>TOPLUMSAL KATKI</w:t>
        </w:r>
      </w:hyperlink>
    </w:p>
    <w:p w14:paraId="693F2EBB" w14:textId="77777777" w:rsidR="005820AB" w:rsidRPr="005820AB" w:rsidRDefault="005820AB" w:rsidP="00095BD2">
      <w:pPr>
        <w:widowControl/>
        <w:numPr>
          <w:ilvl w:val="1"/>
          <w:numId w:val="16"/>
        </w:numPr>
        <w:tabs>
          <w:tab w:val="left" w:pos="673"/>
        </w:tabs>
        <w:autoSpaceDE/>
        <w:autoSpaceDN/>
        <w:spacing w:before="120" w:after="120" w:line="259" w:lineRule="auto"/>
        <w:ind w:left="0" w:firstLine="0"/>
        <w:outlineLvl w:val="2"/>
        <w:rPr>
          <w:b/>
          <w:bCs/>
          <w:sz w:val="24"/>
          <w:szCs w:val="24"/>
        </w:rPr>
      </w:pPr>
      <w:r w:rsidRPr="005820AB">
        <w:rPr>
          <w:b/>
          <w:bCs/>
          <w:sz w:val="24"/>
          <w:szCs w:val="24"/>
        </w:rPr>
        <w:t>Toplumsal</w:t>
      </w:r>
      <w:r w:rsidRPr="005820AB">
        <w:rPr>
          <w:b/>
          <w:bCs/>
          <w:spacing w:val="-4"/>
          <w:sz w:val="24"/>
          <w:szCs w:val="24"/>
        </w:rPr>
        <w:t xml:space="preserve"> </w:t>
      </w:r>
      <w:r w:rsidRPr="005820AB">
        <w:rPr>
          <w:b/>
          <w:bCs/>
          <w:sz w:val="24"/>
          <w:szCs w:val="24"/>
        </w:rPr>
        <w:t>Katkı</w:t>
      </w:r>
      <w:r w:rsidRPr="005820AB">
        <w:rPr>
          <w:b/>
          <w:bCs/>
          <w:spacing w:val="-2"/>
          <w:sz w:val="24"/>
          <w:szCs w:val="24"/>
        </w:rPr>
        <w:t xml:space="preserve"> </w:t>
      </w:r>
      <w:r w:rsidRPr="005820AB">
        <w:rPr>
          <w:b/>
          <w:bCs/>
          <w:sz w:val="24"/>
          <w:szCs w:val="24"/>
        </w:rPr>
        <w:t>Süreçlerinin</w:t>
      </w:r>
      <w:r w:rsidRPr="005820AB">
        <w:rPr>
          <w:b/>
          <w:bCs/>
          <w:spacing w:val="-3"/>
          <w:sz w:val="24"/>
          <w:szCs w:val="24"/>
        </w:rPr>
        <w:t xml:space="preserve"> </w:t>
      </w:r>
      <w:r w:rsidRPr="005820AB">
        <w:rPr>
          <w:b/>
          <w:bCs/>
          <w:sz w:val="24"/>
          <w:szCs w:val="24"/>
        </w:rPr>
        <w:t>Yönetimi</w:t>
      </w:r>
      <w:r w:rsidRPr="005820AB">
        <w:rPr>
          <w:b/>
          <w:bCs/>
          <w:spacing w:val="-2"/>
          <w:sz w:val="24"/>
          <w:szCs w:val="24"/>
        </w:rPr>
        <w:t xml:space="preserve"> </w:t>
      </w:r>
      <w:r w:rsidRPr="005820AB">
        <w:rPr>
          <w:b/>
          <w:bCs/>
          <w:sz w:val="24"/>
          <w:szCs w:val="24"/>
        </w:rPr>
        <w:t>ve</w:t>
      </w:r>
      <w:r w:rsidRPr="005820AB">
        <w:rPr>
          <w:b/>
          <w:bCs/>
          <w:spacing w:val="-2"/>
          <w:sz w:val="24"/>
          <w:szCs w:val="24"/>
        </w:rPr>
        <w:t xml:space="preserve"> </w:t>
      </w:r>
      <w:r w:rsidRPr="005820AB">
        <w:rPr>
          <w:b/>
          <w:bCs/>
          <w:sz w:val="24"/>
          <w:szCs w:val="24"/>
        </w:rPr>
        <w:t>Toplumsal</w:t>
      </w:r>
      <w:r w:rsidRPr="005820AB">
        <w:rPr>
          <w:b/>
          <w:bCs/>
          <w:spacing w:val="-2"/>
          <w:sz w:val="24"/>
          <w:szCs w:val="24"/>
        </w:rPr>
        <w:t xml:space="preserve"> </w:t>
      </w:r>
      <w:r w:rsidRPr="005820AB">
        <w:rPr>
          <w:b/>
          <w:bCs/>
          <w:sz w:val="24"/>
          <w:szCs w:val="24"/>
        </w:rPr>
        <w:t>Katkı</w:t>
      </w:r>
      <w:r w:rsidRPr="005820AB">
        <w:rPr>
          <w:b/>
          <w:bCs/>
          <w:spacing w:val="-2"/>
          <w:sz w:val="24"/>
          <w:szCs w:val="24"/>
        </w:rPr>
        <w:t xml:space="preserve"> Kaynakları</w:t>
      </w:r>
    </w:p>
    <w:p w14:paraId="7EAFFD2E" w14:textId="77777777" w:rsidR="005820AB" w:rsidRPr="005820AB" w:rsidRDefault="005820AB" w:rsidP="00625F76">
      <w:pPr>
        <w:widowControl/>
        <w:numPr>
          <w:ilvl w:val="2"/>
          <w:numId w:val="16"/>
        </w:numPr>
        <w:tabs>
          <w:tab w:val="left" w:pos="853"/>
        </w:tabs>
        <w:autoSpaceDE/>
        <w:autoSpaceDN/>
        <w:spacing w:before="120" w:after="120" w:line="259" w:lineRule="auto"/>
        <w:ind w:left="0" w:firstLine="0"/>
        <w:jc w:val="both"/>
        <w:outlineLvl w:val="3"/>
        <w:rPr>
          <w:b/>
          <w:bCs/>
          <w:i/>
          <w:iCs/>
          <w:sz w:val="24"/>
          <w:szCs w:val="24"/>
        </w:rPr>
      </w:pPr>
      <w:r w:rsidRPr="005820AB">
        <w:rPr>
          <w:b/>
          <w:bCs/>
          <w:i/>
          <w:iCs/>
          <w:sz w:val="24"/>
          <w:szCs w:val="24"/>
        </w:rPr>
        <w:t>Toplumsal</w:t>
      </w:r>
      <w:r w:rsidRPr="005820AB">
        <w:rPr>
          <w:b/>
          <w:bCs/>
          <w:i/>
          <w:iCs/>
          <w:spacing w:val="-2"/>
          <w:sz w:val="24"/>
          <w:szCs w:val="24"/>
        </w:rPr>
        <w:t xml:space="preserve"> </w:t>
      </w:r>
      <w:r w:rsidRPr="005820AB">
        <w:rPr>
          <w:b/>
          <w:bCs/>
          <w:i/>
          <w:iCs/>
          <w:sz w:val="24"/>
          <w:szCs w:val="24"/>
        </w:rPr>
        <w:t>katkı</w:t>
      </w:r>
      <w:r w:rsidRPr="005820AB">
        <w:rPr>
          <w:b/>
          <w:bCs/>
          <w:i/>
          <w:iCs/>
          <w:spacing w:val="-2"/>
          <w:sz w:val="24"/>
          <w:szCs w:val="24"/>
        </w:rPr>
        <w:t xml:space="preserve"> </w:t>
      </w:r>
      <w:r w:rsidRPr="005820AB">
        <w:rPr>
          <w:b/>
          <w:bCs/>
          <w:i/>
          <w:iCs/>
          <w:sz w:val="24"/>
          <w:szCs w:val="24"/>
        </w:rPr>
        <w:t>süreçlerinin</w:t>
      </w:r>
      <w:r w:rsidRPr="005820AB">
        <w:rPr>
          <w:b/>
          <w:bCs/>
          <w:i/>
          <w:iCs/>
          <w:spacing w:val="-2"/>
          <w:sz w:val="24"/>
          <w:szCs w:val="24"/>
        </w:rPr>
        <w:t xml:space="preserve"> yönetimi</w:t>
      </w:r>
    </w:p>
    <w:p w14:paraId="4090DA20" w14:textId="77777777" w:rsidR="005820AB" w:rsidRPr="005820AB" w:rsidRDefault="005820AB" w:rsidP="005820AB">
      <w:pPr>
        <w:widowControl/>
        <w:autoSpaceDE/>
        <w:autoSpaceDN/>
        <w:spacing w:before="120" w:after="120" w:line="265" w:lineRule="auto"/>
        <w:ind w:hanging="9"/>
        <w:jc w:val="both"/>
        <w:rPr>
          <w:rFonts w:eastAsia="Calibri"/>
          <w:color w:val="000000"/>
          <w:sz w:val="24"/>
          <w:szCs w:val="24"/>
          <w:lang w:eastAsia="tr-TR"/>
        </w:rPr>
      </w:pPr>
      <w:r w:rsidRPr="005820AB">
        <w:rPr>
          <w:rFonts w:eastAsia="Calibri"/>
          <w:color w:val="000000"/>
          <w:sz w:val="24"/>
          <w:szCs w:val="24"/>
          <w:lang w:eastAsia="tr-TR"/>
        </w:rPr>
        <w:t xml:space="preserve">Yüksekokulda toplumsal katkı faaliyetleri birim, programlar ve dersler aracılığıyla yürütülmektedir.  Bu faaliyetler ayrıca Yüksekokul Toplumsal Katkı Komisyonu tarafından takip edilmekte ve gündem belirlenmektedir. </w:t>
      </w:r>
    </w:p>
    <w:p w14:paraId="100CE6C1" w14:textId="77777777" w:rsidR="005820AB" w:rsidRPr="005820AB" w:rsidRDefault="005820AB" w:rsidP="005820AB">
      <w:pPr>
        <w:widowControl/>
        <w:autoSpaceDE/>
        <w:autoSpaceDN/>
        <w:spacing w:before="120" w:after="120" w:line="265" w:lineRule="auto"/>
        <w:ind w:hanging="9"/>
        <w:jc w:val="both"/>
        <w:rPr>
          <w:rFonts w:eastAsia="Calibri"/>
          <w:color w:val="000000"/>
          <w:sz w:val="24"/>
          <w:szCs w:val="24"/>
          <w:lang w:eastAsia="tr-TR"/>
        </w:rPr>
      </w:pPr>
      <w:r w:rsidRPr="005820AB">
        <w:rPr>
          <w:rFonts w:eastAsia="Calibri"/>
          <w:color w:val="000000"/>
          <w:sz w:val="24"/>
          <w:szCs w:val="24"/>
          <w:lang w:eastAsia="tr-TR"/>
        </w:rPr>
        <w:t xml:space="preserve">Yüksekokul eğitim programlarında Gönüllük Çalışması Dersi Bölüm Dışı Ders olarak yer almakta olup her dönem açılmaktadır. </w:t>
      </w:r>
    </w:p>
    <w:p w14:paraId="59FD2785" w14:textId="77777777" w:rsidR="005820AB" w:rsidRPr="005820AB" w:rsidRDefault="005820AB" w:rsidP="005820AB">
      <w:pPr>
        <w:widowControl/>
        <w:autoSpaceDE/>
        <w:autoSpaceDN/>
        <w:spacing w:before="120" w:after="120" w:line="265" w:lineRule="auto"/>
        <w:ind w:hanging="9"/>
        <w:jc w:val="both"/>
        <w:rPr>
          <w:rFonts w:eastAsia="Calibri"/>
          <w:color w:val="000000"/>
          <w:sz w:val="24"/>
          <w:szCs w:val="24"/>
          <w:lang w:eastAsia="tr-TR"/>
        </w:rPr>
      </w:pPr>
      <w:r w:rsidRPr="005820AB">
        <w:rPr>
          <w:rFonts w:eastAsia="Calibri"/>
          <w:color w:val="000000"/>
          <w:sz w:val="24"/>
          <w:szCs w:val="24"/>
          <w:lang w:eastAsia="tr-TR"/>
        </w:rPr>
        <w:t>Yüksekokul yönetimi yerel paydaşlarla etkileşimi sağlayabilmek için müdür ve müdür yardımcıları görev yapmaktadırlar.  İlçedeki kurum ve kuruluşlarla ortak çalışmalar yürütülmektedir. Gündeme ilişkin çalışmalar yapılmaktadır.</w:t>
      </w:r>
    </w:p>
    <w:p w14:paraId="5FE1F600" w14:textId="2E954D23" w:rsidR="005820AB" w:rsidRPr="00095BD2" w:rsidRDefault="00095BD2" w:rsidP="005820AB">
      <w:pPr>
        <w:widowControl/>
        <w:autoSpaceDE/>
        <w:autoSpaceDN/>
        <w:spacing w:before="120" w:after="120" w:line="265" w:lineRule="auto"/>
        <w:ind w:firstLine="204"/>
        <w:jc w:val="both"/>
        <w:rPr>
          <w:rFonts w:eastAsia="Calibri"/>
          <w:b/>
          <w:bCs/>
          <w:color w:val="000000"/>
          <w:sz w:val="24"/>
          <w:szCs w:val="24"/>
          <w:lang w:eastAsia="tr-TR"/>
        </w:rPr>
      </w:pPr>
      <w:r w:rsidRPr="00095BD2">
        <w:rPr>
          <w:rFonts w:eastAsia="Calibri"/>
          <w:b/>
          <w:bCs/>
          <w:color w:val="000000"/>
          <w:sz w:val="24"/>
          <w:szCs w:val="24"/>
          <w:lang w:eastAsia="tr-TR"/>
        </w:rPr>
        <w:t xml:space="preserve">Örnek </w:t>
      </w:r>
      <w:r w:rsidR="005820AB" w:rsidRPr="00095BD2">
        <w:rPr>
          <w:rFonts w:eastAsia="Calibri"/>
          <w:b/>
          <w:bCs/>
          <w:color w:val="000000"/>
          <w:sz w:val="24"/>
          <w:szCs w:val="24"/>
          <w:lang w:eastAsia="tr-TR"/>
        </w:rPr>
        <w:t>Kanıtlar:</w:t>
      </w:r>
    </w:p>
    <w:p w14:paraId="7AA75249" w14:textId="77777777" w:rsidR="005820AB" w:rsidRPr="005820AB" w:rsidRDefault="005820AB" w:rsidP="005820AB">
      <w:pPr>
        <w:widowControl/>
        <w:autoSpaceDE/>
        <w:autoSpaceDN/>
        <w:spacing w:before="120" w:after="120" w:line="265" w:lineRule="auto"/>
        <w:ind w:firstLine="204"/>
        <w:jc w:val="both"/>
        <w:rPr>
          <w:rFonts w:eastAsia="Calibri"/>
          <w:color w:val="000000"/>
          <w:sz w:val="24"/>
          <w:szCs w:val="24"/>
          <w:lang w:eastAsia="tr-TR"/>
        </w:rPr>
      </w:pPr>
      <w:r w:rsidRPr="005820AB">
        <w:rPr>
          <w:rFonts w:eastAsia="Calibri"/>
          <w:color w:val="000000"/>
          <w:sz w:val="24"/>
          <w:szCs w:val="24"/>
          <w:lang w:eastAsia="tr-TR"/>
        </w:rPr>
        <w:t>D.1.1.1. Yüksekokul Toplumsal Katkı Komisyonu</w:t>
      </w:r>
    </w:p>
    <w:p w14:paraId="000CB721" w14:textId="77777777" w:rsidR="005820AB" w:rsidRPr="005820AB" w:rsidRDefault="005820AB" w:rsidP="005820AB">
      <w:pPr>
        <w:widowControl/>
        <w:autoSpaceDE/>
        <w:autoSpaceDN/>
        <w:spacing w:before="120" w:after="120" w:line="265" w:lineRule="auto"/>
        <w:ind w:firstLine="204"/>
        <w:jc w:val="both"/>
        <w:rPr>
          <w:rFonts w:eastAsia="Calibri"/>
          <w:color w:val="000000"/>
          <w:sz w:val="24"/>
          <w:szCs w:val="24"/>
          <w:lang w:eastAsia="tr-TR"/>
        </w:rPr>
      </w:pPr>
      <w:r w:rsidRPr="005820AB">
        <w:rPr>
          <w:rFonts w:eastAsia="Calibri"/>
          <w:color w:val="000000"/>
          <w:sz w:val="24"/>
          <w:szCs w:val="24"/>
          <w:lang w:eastAsia="tr-TR"/>
        </w:rPr>
        <w:t>D.1.1.2. Gönüllülük Çalışması Dersi Öğrenci Listesi</w:t>
      </w:r>
    </w:p>
    <w:p w14:paraId="02DA232A" w14:textId="77777777" w:rsidR="005820AB" w:rsidRPr="005820AB" w:rsidRDefault="005820AB" w:rsidP="005820AB">
      <w:pPr>
        <w:widowControl/>
        <w:autoSpaceDE/>
        <w:autoSpaceDN/>
        <w:spacing w:before="120" w:after="120" w:line="265" w:lineRule="auto"/>
        <w:ind w:firstLine="204"/>
        <w:jc w:val="both"/>
        <w:rPr>
          <w:rFonts w:eastAsia="Calibri"/>
          <w:color w:val="000000"/>
          <w:sz w:val="24"/>
          <w:szCs w:val="24"/>
          <w:lang w:eastAsia="tr-TR"/>
        </w:rPr>
      </w:pPr>
      <w:r w:rsidRPr="005820AB">
        <w:rPr>
          <w:rFonts w:eastAsia="Calibri"/>
          <w:color w:val="000000"/>
          <w:sz w:val="24"/>
          <w:szCs w:val="24"/>
          <w:lang w:eastAsia="tr-TR"/>
        </w:rPr>
        <w:t>D.1.1.3. Karacasu Sevenler İlkokulu İSG Eğitimi</w:t>
      </w:r>
    </w:p>
    <w:p w14:paraId="0583C240" w14:textId="77777777" w:rsidR="005820AB" w:rsidRPr="005820AB" w:rsidRDefault="005820AB" w:rsidP="00095BD2">
      <w:pPr>
        <w:widowControl/>
        <w:numPr>
          <w:ilvl w:val="2"/>
          <w:numId w:val="16"/>
        </w:numPr>
        <w:tabs>
          <w:tab w:val="left" w:pos="853"/>
        </w:tabs>
        <w:autoSpaceDE/>
        <w:autoSpaceDN/>
        <w:spacing w:before="120" w:after="120" w:line="259" w:lineRule="auto"/>
        <w:ind w:left="0" w:firstLine="0"/>
        <w:jc w:val="both"/>
        <w:outlineLvl w:val="3"/>
        <w:rPr>
          <w:b/>
          <w:bCs/>
          <w:i/>
          <w:iCs/>
          <w:sz w:val="24"/>
          <w:szCs w:val="24"/>
        </w:rPr>
      </w:pPr>
      <w:r w:rsidRPr="005820AB">
        <w:rPr>
          <w:b/>
          <w:bCs/>
          <w:i/>
          <w:iCs/>
          <w:spacing w:val="-2"/>
          <w:sz w:val="24"/>
          <w:szCs w:val="24"/>
        </w:rPr>
        <w:t>Kaynaklar</w:t>
      </w:r>
    </w:p>
    <w:p w14:paraId="2ABFD707" w14:textId="77777777" w:rsidR="005820AB" w:rsidRPr="005820AB" w:rsidRDefault="005820AB" w:rsidP="005820AB">
      <w:pPr>
        <w:widowControl/>
        <w:autoSpaceDE/>
        <w:autoSpaceDN/>
        <w:spacing w:before="120" w:after="120" w:line="265" w:lineRule="auto"/>
        <w:ind w:hanging="9"/>
        <w:jc w:val="both"/>
        <w:rPr>
          <w:rFonts w:eastAsia="Calibri"/>
          <w:color w:val="000000"/>
          <w:sz w:val="24"/>
          <w:szCs w:val="24"/>
          <w:lang w:eastAsia="tr-TR"/>
        </w:rPr>
      </w:pPr>
      <w:r w:rsidRPr="005820AB">
        <w:rPr>
          <w:rFonts w:eastAsia="Calibri"/>
          <w:color w:val="000000"/>
          <w:sz w:val="24"/>
          <w:szCs w:val="24"/>
          <w:lang w:eastAsia="tr-TR"/>
        </w:rPr>
        <w:t xml:space="preserve">Yüksekokulun sahip olduğu teknik ve fiziki altyapı toplumsal katkı faaliyetlerinin yürütülmesine öncülük etmektedir. Öğretim elemanları ve öğrenciler toplumsal katkı faaliyetleri için ortak çalışmalar yürütebilmektedir. Fakat kurumun toplumsal katkı için ayrılan bir bütçesi bulunmamaktadır. Öğretim elemanları ve öğrenciler gerektiğinde kendi maddi </w:t>
      </w:r>
      <w:proofErr w:type="gramStart"/>
      <w:r w:rsidRPr="005820AB">
        <w:rPr>
          <w:rFonts w:eastAsia="Calibri"/>
          <w:color w:val="000000"/>
          <w:sz w:val="24"/>
          <w:szCs w:val="24"/>
          <w:lang w:eastAsia="tr-TR"/>
        </w:rPr>
        <w:t>imkanları</w:t>
      </w:r>
      <w:proofErr w:type="gramEnd"/>
      <w:r w:rsidRPr="005820AB">
        <w:rPr>
          <w:rFonts w:eastAsia="Calibri"/>
          <w:color w:val="000000"/>
          <w:sz w:val="24"/>
          <w:szCs w:val="24"/>
          <w:lang w:eastAsia="tr-TR"/>
        </w:rPr>
        <w:t xml:space="preserve"> doğrultusunda toplumsal katkı faaliyetleri için bütçe oluşturmaktadır.</w:t>
      </w:r>
    </w:p>
    <w:p w14:paraId="1CA8FDA8" w14:textId="77777777" w:rsidR="005820AB" w:rsidRPr="005820AB" w:rsidRDefault="005820AB" w:rsidP="00095BD2">
      <w:pPr>
        <w:widowControl/>
        <w:numPr>
          <w:ilvl w:val="1"/>
          <w:numId w:val="16"/>
        </w:numPr>
        <w:tabs>
          <w:tab w:val="left" w:pos="673"/>
        </w:tabs>
        <w:autoSpaceDE/>
        <w:autoSpaceDN/>
        <w:spacing w:before="120" w:after="120" w:line="259" w:lineRule="auto"/>
        <w:ind w:left="0" w:firstLine="0"/>
        <w:jc w:val="both"/>
        <w:outlineLvl w:val="2"/>
        <w:rPr>
          <w:b/>
          <w:bCs/>
          <w:sz w:val="24"/>
          <w:szCs w:val="24"/>
        </w:rPr>
      </w:pPr>
      <w:r w:rsidRPr="005820AB">
        <w:rPr>
          <w:b/>
          <w:bCs/>
          <w:sz w:val="24"/>
          <w:szCs w:val="24"/>
        </w:rPr>
        <w:t>Toplumsal</w:t>
      </w:r>
      <w:r w:rsidRPr="005820AB">
        <w:rPr>
          <w:b/>
          <w:bCs/>
          <w:spacing w:val="-4"/>
          <w:sz w:val="24"/>
          <w:szCs w:val="24"/>
        </w:rPr>
        <w:t xml:space="preserve"> </w:t>
      </w:r>
      <w:r w:rsidRPr="005820AB">
        <w:rPr>
          <w:b/>
          <w:bCs/>
          <w:sz w:val="24"/>
          <w:szCs w:val="24"/>
        </w:rPr>
        <w:t>Katkı</w:t>
      </w:r>
      <w:r w:rsidRPr="005820AB">
        <w:rPr>
          <w:b/>
          <w:bCs/>
          <w:spacing w:val="-3"/>
          <w:sz w:val="24"/>
          <w:szCs w:val="24"/>
        </w:rPr>
        <w:t xml:space="preserve"> </w:t>
      </w:r>
      <w:r w:rsidRPr="005820AB">
        <w:rPr>
          <w:b/>
          <w:bCs/>
          <w:spacing w:val="-2"/>
          <w:sz w:val="24"/>
          <w:szCs w:val="24"/>
        </w:rPr>
        <w:t>Performansı</w:t>
      </w:r>
    </w:p>
    <w:p w14:paraId="1A17DCB1" w14:textId="77777777" w:rsidR="005820AB" w:rsidRPr="005820AB" w:rsidRDefault="005820AB" w:rsidP="00095BD2">
      <w:pPr>
        <w:widowControl/>
        <w:numPr>
          <w:ilvl w:val="2"/>
          <w:numId w:val="16"/>
        </w:numPr>
        <w:tabs>
          <w:tab w:val="left" w:pos="793"/>
        </w:tabs>
        <w:autoSpaceDE/>
        <w:autoSpaceDN/>
        <w:spacing w:before="120" w:after="120" w:line="259" w:lineRule="auto"/>
        <w:ind w:left="0" w:firstLine="0"/>
        <w:jc w:val="both"/>
        <w:outlineLvl w:val="3"/>
        <w:rPr>
          <w:b/>
          <w:bCs/>
          <w:i/>
          <w:iCs/>
          <w:sz w:val="24"/>
          <w:szCs w:val="24"/>
        </w:rPr>
      </w:pPr>
      <w:r w:rsidRPr="005820AB">
        <w:rPr>
          <w:b/>
          <w:bCs/>
          <w:i/>
          <w:iCs/>
          <w:sz w:val="24"/>
          <w:szCs w:val="24"/>
        </w:rPr>
        <w:lastRenderedPageBreak/>
        <w:t>Toplumsal</w:t>
      </w:r>
      <w:r w:rsidRPr="005820AB">
        <w:rPr>
          <w:b/>
          <w:bCs/>
          <w:i/>
          <w:iCs/>
          <w:spacing w:val="-3"/>
          <w:sz w:val="24"/>
          <w:szCs w:val="24"/>
        </w:rPr>
        <w:t xml:space="preserve"> </w:t>
      </w:r>
      <w:r w:rsidRPr="005820AB">
        <w:rPr>
          <w:b/>
          <w:bCs/>
          <w:i/>
          <w:iCs/>
          <w:sz w:val="24"/>
          <w:szCs w:val="24"/>
        </w:rPr>
        <w:t>katkı</w:t>
      </w:r>
      <w:r w:rsidRPr="005820AB">
        <w:rPr>
          <w:b/>
          <w:bCs/>
          <w:i/>
          <w:iCs/>
          <w:spacing w:val="-2"/>
          <w:sz w:val="24"/>
          <w:szCs w:val="24"/>
        </w:rPr>
        <w:t xml:space="preserve"> </w:t>
      </w:r>
      <w:r w:rsidRPr="005820AB">
        <w:rPr>
          <w:b/>
          <w:bCs/>
          <w:i/>
          <w:iCs/>
          <w:sz w:val="24"/>
          <w:szCs w:val="24"/>
        </w:rPr>
        <w:t>performansının</w:t>
      </w:r>
      <w:r w:rsidRPr="005820AB">
        <w:rPr>
          <w:b/>
          <w:bCs/>
          <w:i/>
          <w:iCs/>
          <w:spacing w:val="-3"/>
          <w:sz w:val="24"/>
          <w:szCs w:val="24"/>
        </w:rPr>
        <w:t xml:space="preserve"> </w:t>
      </w:r>
      <w:r w:rsidRPr="005820AB">
        <w:rPr>
          <w:b/>
          <w:bCs/>
          <w:i/>
          <w:iCs/>
          <w:sz w:val="24"/>
          <w:szCs w:val="24"/>
        </w:rPr>
        <w:t>izlenmesi</w:t>
      </w:r>
      <w:r w:rsidRPr="005820AB">
        <w:rPr>
          <w:b/>
          <w:bCs/>
          <w:i/>
          <w:iCs/>
          <w:spacing w:val="-3"/>
          <w:sz w:val="24"/>
          <w:szCs w:val="24"/>
        </w:rPr>
        <w:t xml:space="preserve"> </w:t>
      </w:r>
      <w:r w:rsidRPr="005820AB">
        <w:rPr>
          <w:b/>
          <w:bCs/>
          <w:i/>
          <w:iCs/>
          <w:sz w:val="24"/>
          <w:szCs w:val="24"/>
        </w:rPr>
        <w:t>ve</w:t>
      </w:r>
      <w:r w:rsidRPr="005820AB">
        <w:rPr>
          <w:b/>
          <w:bCs/>
          <w:i/>
          <w:iCs/>
          <w:spacing w:val="-2"/>
          <w:sz w:val="24"/>
          <w:szCs w:val="24"/>
        </w:rPr>
        <w:t xml:space="preserve"> değerlendirilmesi</w:t>
      </w:r>
    </w:p>
    <w:p w14:paraId="207A30CB" w14:textId="77777777" w:rsidR="005820AB" w:rsidRPr="005820AB" w:rsidRDefault="005820AB" w:rsidP="005820AB">
      <w:pPr>
        <w:widowControl/>
        <w:autoSpaceDE/>
        <w:autoSpaceDN/>
        <w:spacing w:before="120" w:after="120" w:line="265" w:lineRule="auto"/>
        <w:ind w:hanging="9"/>
        <w:jc w:val="both"/>
        <w:rPr>
          <w:rFonts w:eastAsia="Calibri"/>
          <w:color w:val="000000"/>
          <w:sz w:val="24"/>
          <w:szCs w:val="24"/>
          <w:lang w:eastAsia="tr-TR"/>
        </w:rPr>
      </w:pPr>
      <w:r w:rsidRPr="005820AB">
        <w:rPr>
          <w:rFonts w:eastAsia="Calibri"/>
          <w:color w:val="000000"/>
          <w:sz w:val="24"/>
          <w:szCs w:val="24"/>
          <w:lang w:eastAsia="tr-TR"/>
        </w:rPr>
        <w:t>Birimimiz; öğrencilere gönüllülük çalışmaları dersi kapsamında düzenli topluma katkı sağlayacak projeler üretmektedir. Dersin sorumlu öğretim elemanı ve yüksekokul idari personeli yapılan projeleri izleyerek yerel halkın sorunlarına yönelik düzenlemeler yapmaktadır. Yapılan projeler çoğunlukla ulusal basında da yer almaktadır.</w:t>
      </w:r>
    </w:p>
    <w:p w14:paraId="0AAEA1F5" w14:textId="77777777" w:rsidR="005820AB" w:rsidRPr="005820AB" w:rsidRDefault="005820AB" w:rsidP="005820AB">
      <w:pPr>
        <w:widowControl/>
        <w:autoSpaceDE/>
        <w:autoSpaceDN/>
        <w:spacing w:before="120" w:after="120" w:line="265" w:lineRule="auto"/>
        <w:ind w:hanging="9"/>
        <w:jc w:val="both"/>
        <w:rPr>
          <w:rFonts w:eastAsia="Calibri"/>
          <w:color w:val="000000"/>
          <w:sz w:val="24"/>
          <w:szCs w:val="24"/>
          <w:lang w:eastAsia="tr-TR"/>
        </w:rPr>
      </w:pPr>
      <w:r w:rsidRPr="005820AB">
        <w:rPr>
          <w:rFonts w:eastAsia="Calibri"/>
          <w:color w:val="000000"/>
          <w:sz w:val="24"/>
          <w:szCs w:val="24"/>
          <w:lang w:eastAsia="tr-TR"/>
        </w:rPr>
        <w:t>Kurumda tüm birimlerin toplumsal katkı performansı izlenerek değerlendirilmekte ve karar almalarda kullanılmaktadır. Buna ilişkin uygulamalar düzenli olarak izlenmekte ve izlem sonuçları paydaşlarla birlikte değerlendirilerek önlemler alınmaktadır.</w:t>
      </w:r>
    </w:p>
    <w:p w14:paraId="6887EF0C" w14:textId="77777777" w:rsidR="005820AB" w:rsidRPr="005820AB" w:rsidRDefault="005820AB" w:rsidP="005820AB">
      <w:pPr>
        <w:widowControl/>
        <w:autoSpaceDE/>
        <w:autoSpaceDN/>
        <w:spacing w:before="120" w:after="120" w:line="265" w:lineRule="auto"/>
        <w:ind w:hanging="9"/>
        <w:jc w:val="both"/>
        <w:rPr>
          <w:rFonts w:eastAsia="Calibri"/>
          <w:color w:val="000000"/>
          <w:sz w:val="24"/>
          <w:szCs w:val="24"/>
          <w:lang w:eastAsia="tr-TR"/>
        </w:rPr>
      </w:pPr>
      <w:r w:rsidRPr="005820AB">
        <w:rPr>
          <w:rFonts w:eastAsia="Calibri"/>
          <w:color w:val="000000"/>
          <w:sz w:val="24"/>
          <w:szCs w:val="24"/>
          <w:lang w:eastAsia="tr-TR"/>
        </w:rPr>
        <w:t xml:space="preserve">Yüksekokul, Sürdürülebilir Kalkınma Amaçları ile uyumlu, dezavantajlı gruplar </w:t>
      </w:r>
      <w:proofErr w:type="gramStart"/>
      <w:r w:rsidRPr="005820AB">
        <w:rPr>
          <w:rFonts w:eastAsia="Calibri"/>
          <w:color w:val="000000"/>
          <w:sz w:val="24"/>
          <w:szCs w:val="24"/>
          <w:lang w:eastAsia="tr-TR"/>
        </w:rPr>
        <w:t>dahil</w:t>
      </w:r>
      <w:proofErr w:type="gramEnd"/>
      <w:r w:rsidRPr="005820AB">
        <w:rPr>
          <w:rFonts w:eastAsia="Calibri"/>
          <w:color w:val="000000"/>
          <w:sz w:val="24"/>
          <w:szCs w:val="24"/>
          <w:lang w:eastAsia="tr-TR"/>
        </w:rPr>
        <w:t xml:space="preserve"> toplumun ve çevrenin ihtiyaçlarına cevap verebilen ve değer yaratan toplumsal katkı faaliyetlerinde bulunmaktadır. Paydaşlarla birlikte projeleri yürütmekte veya projelere destek olmaktadır. Yüksekokul, bölgenin değişen ihtiyaçlarına uygun topluma hizmet çalışmaları yürütmektedir.  Yerel düzeyde kurumsal iş birlikleri, çeşitli kamu kurum ve kuruluşlarına yapılan görevlendirmeler ile kurumun bünyesinde yer alan birimler aracılığıyla yürütülen eğitim, hizmet, araştırma, danışmanlık vb. toplumsal katkı faaliyetleri yapılmakta ve izlenmektedir. Bu amaçla öğrencilerin sosyal sorumluluk projeleri geliştirebilecekleri gönüllülük çalışmaları dersi oluşturulmuştur.</w:t>
      </w:r>
    </w:p>
    <w:p w14:paraId="41EA7E4B" w14:textId="4FA15BDE" w:rsidR="005820AB" w:rsidRPr="00095BD2" w:rsidRDefault="00095BD2" w:rsidP="005820AB">
      <w:pPr>
        <w:tabs>
          <w:tab w:val="left" w:pos="361"/>
        </w:tabs>
        <w:spacing w:before="120" w:after="120"/>
        <w:jc w:val="both"/>
        <w:rPr>
          <w:b/>
          <w:bCs/>
          <w:sz w:val="24"/>
          <w:szCs w:val="24"/>
        </w:rPr>
      </w:pPr>
      <w:r w:rsidRPr="00095BD2">
        <w:rPr>
          <w:b/>
          <w:bCs/>
          <w:sz w:val="24"/>
          <w:szCs w:val="24"/>
        </w:rPr>
        <w:t>Örnek Kanıtlar</w:t>
      </w:r>
      <w:r w:rsidR="005820AB" w:rsidRPr="00095BD2">
        <w:rPr>
          <w:b/>
          <w:bCs/>
          <w:sz w:val="24"/>
          <w:szCs w:val="24"/>
        </w:rPr>
        <w:t>:</w:t>
      </w:r>
    </w:p>
    <w:p w14:paraId="5BFBE267" w14:textId="77777777" w:rsidR="005820AB" w:rsidRPr="005820AB" w:rsidRDefault="005820AB" w:rsidP="005820AB">
      <w:pPr>
        <w:tabs>
          <w:tab w:val="left" w:pos="361"/>
        </w:tabs>
        <w:spacing w:before="120" w:after="120"/>
        <w:jc w:val="both"/>
        <w:rPr>
          <w:sz w:val="24"/>
          <w:szCs w:val="24"/>
        </w:rPr>
      </w:pPr>
      <w:r w:rsidRPr="005820AB">
        <w:rPr>
          <w:sz w:val="24"/>
          <w:szCs w:val="24"/>
        </w:rPr>
        <w:t>D.2.1.1. İYP125 Gönüllülük Çalışmaları Dersi F5 Bilgi Formu</w:t>
      </w:r>
    </w:p>
    <w:p w14:paraId="69297D7B" w14:textId="77777777" w:rsidR="005820AB" w:rsidRPr="005820AB" w:rsidRDefault="005820AB" w:rsidP="005820AB">
      <w:pPr>
        <w:tabs>
          <w:tab w:val="left" w:pos="361"/>
        </w:tabs>
        <w:spacing w:before="120" w:after="120"/>
        <w:jc w:val="both"/>
        <w:rPr>
          <w:sz w:val="24"/>
          <w:szCs w:val="24"/>
        </w:rPr>
      </w:pPr>
      <w:r w:rsidRPr="005820AB">
        <w:rPr>
          <w:sz w:val="24"/>
          <w:szCs w:val="24"/>
        </w:rPr>
        <w:t>D.2.1.2. Engelleri Değil Sevgiyi Paylaşıyoruz Projesi</w:t>
      </w:r>
    </w:p>
    <w:p w14:paraId="77BFBF62" w14:textId="77777777" w:rsidR="005820AB" w:rsidRPr="005820AB" w:rsidRDefault="005820AB" w:rsidP="005820AB">
      <w:pPr>
        <w:tabs>
          <w:tab w:val="left" w:pos="361"/>
        </w:tabs>
        <w:spacing w:before="120" w:after="120"/>
        <w:jc w:val="both"/>
        <w:rPr>
          <w:sz w:val="24"/>
          <w:szCs w:val="24"/>
        </w:rPr>
      </w:pPr>
      <w:r w:rsidRPr="005820AB">
        <w:rPr>
          <w:sz w:val="24"/>
          <w:szCs w:val="24"/>
        </w:rPr>
        <w:t>D.2.1.3. 2024-2025 Toplumsal Katkı Faaliyet Raporu</w:t>
      </w:r>
    </w:p>
    <w:p w14:paraId="121DFB6E" w14:textId="77777777" w:rsidR="005820AB" w:rsidRPr="005820AB" w:rsidRDefault="005820AB" w:rsidP="005820AB">
      <w:pPr>
        <w:tabs>
          <w:tab w:val="left" w:pos="361"/>
        </w:tabs>
        <w:spacing w:before="120" w:after="120"/>
        <w:jc w:val="both"/>
        <w:rPr>
          <w:sz w:val="24"/>
          <w:szCs w:val="24"/>
        </w:rPr>
      </w:pPr>
      <w:r w:rsidRPr="005820AB">
        <w:rPr>
          <w:sz w:val="24"/>
          <w:szCs w:val="24"/>
        </w:rPr>
        <w:t>D.2.1.4. Şehitlerimiz Adına Fidan Dikimi ve Çevre Farkındalığı</w:t>
      </w:r>
    </w:p>
    <w:p w14:paraId="234362EF" w14:textId="77777777" w:rsidR="005820AB" w:rsidRPr="005820AB" w:rsidRDefault="005820AB" w:rsidP="005820AB">
      <w:pPr>
        <w:tabs>
          <w:tab w:val="left" w:pos="361"/>
        </w:tabs>
        <w:spacing w:before="120" w:after="120"/>
        <w:jc w:val="both"/>
        <w:rPr>
          <w:sz w:val="24"/>
          <w:szCs w:val="24"/>
        </w:rPr>
      </w:pPr>
      <w:r w:rsidRPr="005820AB">
        <w:rPr>
          <w:sz w:val="24"/>
          <w:szCs w:val="24"/>
        </w:rPr>
        <w:t>D.2.1.5. Yüksekokulumuzda Türk Kızılay'ı Kan Bağışı Etkinliği Düzenlendi</w:t>
      </w:r>
    </w:p>
    <w:p w14:paraId="6B373899" w14:textId="77777777" w:rsidR="005820AB" w:rsidRPr="005820AB" w:rsidRDefault="009A0451" w:rsidP="005820AB">
      <w:pPr>
        <w:tabs>
          <w:tab w:val="left" w:pos="361"/>
        </w:tabs>
        <w:spacing w:before="120" w:after="120"/>
        <w:jc w:val="both"/>
        <w:rPr>
          <w:sz w:val="24"/>
          <w:szCs w:val="24"/>
        </w:rPr>
      </w:pPr>
      <w:hyperlink r:id="rId71" w:history="1">
        <w:r w:rsidR="005820AB" w:rsidRPr="005820AB">
          <w:rPr>
            <w:color w:val="0563C1"/>
            <w:sz w:val="24"/>
            <w:szCs w:val="24"/>
            <w:u w:val="single"/>
          </w:rPr>
          <w:t>https://myo.adu.edu.tr/karacasu/tr/haberler/yuksekokulumuzda-turk-kizilay-i-kan-bagisi-etkinligi-duzenlendi-10420</w:t>
        </w:r>
      </w:hyperlink>
    </w:p>
    <w:p w14:paraId="40833440" w14:textId="77777777" w:rsidR="005820AB" w:rsidRPr="005820AB" w:rsidRDefault="005820AB" w:rsidP="005820AB">
      <w:pPr>
        <w:tabs>
          <w:tab w:val="left" w:pos="361"/>
        </w:tabs>
        <w:spacing w:before="120" w:after="120"/>
        <w:jc w:val="both"/>
        <w:rPr>
          <w:sz w:val="24"/>
          <w:szCs w:val="24"/>
        </w:rPr>
      </w:pPr>
      <w:r w:rsidRPr="005820AB">
        <w:rPr>
          <w:sz w:val="24"/>
          <w:szCs w:val="24"/>
        </w:rPr>
        <w:t>D.2.1.6. Karacasu Sosyal Yardımlaşma ve Dayanışma Vakfı ve İyilik Tenceresi Projesi</w:t>
      </w:r>
    </w:p>
    <w:p w14:paraId="1F9F8C88" w14:textId="20C7F71D" w:rsidR="0011615F" w:rsidRDefault="0011615F" w:rsidP="005820AB">
      <w:pPr>
        <w:pStyle w:val="GvdeMetni"/>
        <w:spacing w:before="120" w:after="120" w:line="274" w:lineRule="exact"/>
        <w:ind w:left="0"/>
      </w:pPr>
    </w:p>
    <w:sectPr w:rsidR="0011615F">
      <w:footerReference w:type="default" r:id="rId72"/>
      <w:pgSz w:w="11910" w:h="16840"/>
      <w:pgMar w:top="1320" w:right="992" w:bottom="1200" w:left="1275" w:header="0" w:footer="1003"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FA2913" w14:textId="77777777" w:rsidR="009A0451" w:rsidRDefault="009A0451">
      <w:r>
        <w:separator/>
      </w:r>
    </w:p>
  </w:endnote>
  <w:endnote w:type="continuationSeparator" w:id="0">
    <w:p w14:paraId="33D57BBD" w14:textId="77777777" w:rsidR="009A0451" w:rsidRDefault="009A04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rlito">
    <w:altName w:val="Calibri"/>
    <w:charset w:val="00"/>
    <w:family w:val="swiss"/>
    <w:pitch w:val="variable"/>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578963" w14:textId="77777777" w:rsidR="00625F76" w:rsidRDefault="00625F76">
    <w:pPr>
      <w:pStyle w:val="GvdeMetni"/>
      <w:spacing w:line="14" w:lineRule="auto"/>
      <w:ind w:left="0"/>
      <w:rPr>
        <w:sz w:val="20"/>
      </w:rPr>
    </w:pPr>
    <w:r>
      <w:rPr>
        <w:noProof/>
        <w:sz w:val="20"/>
        <w:lang w:eastAsia="tr-TR"/>
      </w:rPr>
      <mc:AlternateContent>
        <mc:Choice Requires="wps">
          <w:drawing>
            <wp:anchor distT="0" distB="0" distL="0" distR="0" simplePos="0" relativeHeight="487095296" behindDoc="1" locked="0" layoutInCell="1" allowOverlap="1" wp14:anchorId="1085631A" wp14:editId="68379B4F">
              <wp:simplePos x="0" y="0"/>
              <wp:positionH relativeFrom="page">
                <wp:posOffset>3695827</wp:posOffset>
              </wp:positionH>
              <wp:positionV relativeFrom="page">
                <wp:posOffset>9915855</wp:posOffset>
              </wp:positionV>
              <wp:extent cx="16891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8910" cy="165735"/>
                      </a:xfrm>
                      <a:prstGeom prst="rect">
                        <a:avLst/>
                      </a:prstGeom>
                    </wps:spPr>
                    <wps:txbx>
                      <w:txbxContent>
                        <w:p w14:paraId="384E0EC0" w14:textId="222B6C00" w:rsidR="00625F76" w:rsidRDefault="00625F76">
                          <w:pPr>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537716">
                            <w:rPr>
                              <w:rFonts w:ascii="Calibri"/>
                              <w:noProof/>
                              <w:spacing w:val="-5"/>
                            </w:rPr>
                            <w:t>3</w:t>
                          </w:r>
                          <w:r>
                            <w:rPr>
                              <w:rFonts w:ascii="Calibri"/>
                              <w:spacing w:val="-5"/>
                            </w:rPr>
                            <w:fldChar w:fldCharType="end"/>
                          </w:r>
                        </w:p>
                      </w:txbxContent>
                    </wps:txbx>
                    <wps:bodyPr wrap="square" lIns="0" tIns="0" rIns="0" bIns="0" rtlCol="0">
                      <a:noAutofit/>
                    </wps:bodyPr>
                  </wps:wsp>
                </a:graphicData>
              </a:graphic>
            </wp:anchor>
          </w:drawing>
        </mc:Choice>
        <mc:Fallback>
          <w:pict>
            <v:shapetype w14:anchorId="1085631A" id="_x0000_t202" coordsize="21600,21600" o:spt="202" path="m,l,21600r21600,l21600,xe">
              <v:stroke joinstyle="miter"/>
              <v:path gradientshapeok="t" o:connecttype="rect"/>
            </v:shapetype>
            <v:shape id="Textbox 1" o:spid="_x0000_s1026" type="#_x0000_t202" style="position:absolute;margin-left:291pt;margin-top:780.8pt;width:13.3pt;height:13.05pt;z-index:-162211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" filled="f" stroked="f">
              <v:path arrowok="t"/>
              <v:textbox inset="0,0,0,0">
                <w:txbxContent>
                  <w:p w14:paraId="384E0EC0" w14:textId="222B6C00" w:rsidR="00625F76" w:rsidRDefault="00625F76">
                    <w:pPr>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537716">
                      <w:rPr>
                        <w:rFonts w:ascii="Calibri"/>
                        <w:noProof/>
                        <w:spacing w:val="-5"/>
                      </w:rPr>
                      <w:t>3</w:t>
                    </w:r>
                    <w:r>
                      <w:rPr>
                        <w:rFonts w:ascii="Calibri"/>
                        <w:spacing w:val="-5"/>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E219A7" w14:textId="47122475" w:rsidR="00625F76" w:rsidRPr="005820AB" w:rsidRDefault="00625F76" w:rsidP="005820AB">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7BDEEC" w14:textId="77777777" w:rsidR="009A0451" w:rsidRDefault="009A0451">
      <w:r>
        <w:separator/>
      </w:r>
    </w:p>
  </w:footnote>
  <w:footnote w:type="continuationSeparator" w:id="0">
    <w:p w14:paraId="202C0B42" w14:textId="77777777" w:rsidR="009A0451" w:rsidRDefault="009A045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4F0084"/>
    <w:multiLevelType w:val="multilevel"/>
    <w:tmpl w:val="ED6832B0"/>
    <w:lvl w:ilvl="0">
      <w:start w:val="1"/>
      <w:numFmt w:val="upperLetter"/>
      <w:lvlText w:val="%1"/>
      <w:lvlJc w:val="left"/>
      <w:pPr>
        <w:ind w:left="1219" w:hanging="654"/>
      </w:pPr>
      <w:rPr>
        <w:rFonts w:hint="default"/>
        <w:lang w:val="tr-TR" w:eastAsia="en-US" w:bidi="ar-SA"/>
      </w:rPr>
    </w:lvl>
    <w:lvl w:ilvl="1">
      <w:start w:val="5"/>
      <w:numFmt w:val="decimal"/>
      <w:lvlText w:val="%1.%2"/>
      <w:lvlJc w:val="left"/>
      <w:pPr>
        <w:ind w:left="1219" w:hanging="654"/>
      </w:pPr>
      <w:rPr>
        <w:rFonts w:hint="default"/>
        <w:lang w:val="tr-TR" w:eastAsia="en-US" w:bidi="ar-SA"/>
      </w:rPr>
    </w:lvl>
    <w:lvl w:ilvl="2">
      <w:start w:val="1"/>
      <w:numFmt w:val="decimal"/>
      <w:lvlText w:val="%1.%2.%3."/>
      <w:lvlJc w:val="left"/>
      <w:pPr>
        <w:ind w:left="1219" w:hanging="654"/>
      </w:pPr>
      <w:rPr>
        <w:rFonts w:ascii="Times New Roman" w:eastAsia="Times New Roman" w:hAnsi="Times New Roman" w:cs="Times New Roman" w:hint="default"/>
        <w:b/>
        <w:bCs/>
        <w:i w:val="0"/>
        <w:iCs w:val="0"/>
        <w:spacing w:val="0"/>
        <w:w w:val="100"/>
        <w:sz w:val="24"/>
        <w:szCs w:val="24"/>
        <w:lang w:val="tr-TR" w:eastAsia="en-US" w:bidi="ar-SA"/>
      </w:rPr>
    </w:lvl>
    <w:lvl w:ilvl="3">
      <w:numFmt w:val="bullet"/>
      <w:lvlText w:val="•"/>
      <w:lvlJc w:val="left"/>
      <w:pPr>
        <w:ind w:left="3958" w:hanging="654"/>
      </w:pPr>
      <w:rPr>
        <w:rFonts w:hint="default"/>
        <w:lang w:val="tr-TR" w:eastAsia="en-US" w:bidi="ar-SA"/>
      </w:rPr>
    </w:lvl>
    <w:lvl w:ilvl="4">
      <w:numFmt w:val="bullet"/>
      <w:lvlText w:val="•"/>
      <w:lvlJc w:val="left"/>
      <w:pPr>
        <w:ind w:left="4871" w:hanging="654"/>
      </w:pPr>
      <w:rPr>
        <w:rFonts w:hint="default"/>
        <w:lang w:val="tr-TR" w:eastAsia="en-US" w:bidi="ar-SA"/>
      </w:rPr>
    </w:lvl>
    <w:lvl w:ilvl="5">
      <w:numFmt w:val="bullet"/>
      <w:lvlText w:val="•"/>
      <w:lvlJc w:val="left"/>
      <w:pPr>
        <w:ind w:left="5784" w:hanging="654"/>
      </w:pPr>
      <w:rPr>
        <w:rFonts w:hint="default"/>
        <w:lang w:val="tr-TR" w:eastAsia="en-US" w:bidi="ar-SA"/>
      </w:rPr>
    </w:lvl>
    <w:lvl w:ilvl="6">
      <w:numFmt w:val="bullet"/>
      <w:lvlText w:val="•"/>
      <w:lvlJc w:val="left"/>
      <w:pPr>
        <w:ind w:left="6696" w:hanging="654"/>
      </w:pPr>
      <w:rPr>
        <w:rFonts w:hint="default"/>
        <w:lang w:val="tr-TR" w:eastAsia="en-US" w:bidi="ar-SA"/>
      </w:rPr>
    </w:lvl>
    <w:lvl w:ilvl="7">
      <w:numFmt w:val="bullet"/>
      <w:lvlText w:val="•"/>
      <w:lvlJc w:val="left"/>
      <w:pPr>
        <w:ind w:left="7609" w:hanging="654"/>
      </w:pPr>
      <w:rPr>
        <w:rFonts w:hint="default"/>
        <w:lang w:val="tr-TR" w:eastAsia="en-US" w:bidi="ar-SA"/>
      </w:rPr>
    </w:lvl>
    <w:lvl w:ilvl="8">
      <w:numFmt w:val="bullet"/>
      <w:lvlText w:val="•"/>
      <w:lvlJc w:val="left"/>
      <w:pPr>
        <w:ind w:left="8522" w:hanging="654"/>
      </w:pPr>
      <w:rPr>
        <w:rFonts w:hint="default"/>
        <w:lang w:val="tr-TR" w:eastAsia="en-US" w:bidi="ar-SA"/>
      </w:rPr>
    </w:lvl>
  </w:abstractNum>
  <w:abstractNum w:abstractNumId="1" w15:restartNumberingAfterBreak="0">
    <w:nsid w:val="0FA25D64"/>
    <w:multiLevelType w:val="multilevel"/>
    <w:tmpl w:val="0F28B218"/>
    <w:lvl w:ilvl="0">
      <w:start w:val="3"/>
      <w:numFmt w:val="upperLetter"/>
      <w:lvlText w:val="%1"/>
      <w:lvlJc w:val="left"/>
      <w:pPr>
        <w:ind w:left="794" w:hanging="654"/>
      </w:pPr>
      <w:rPr>
        <w:rFonts w:hint="default"/>
        <w:lang w:val="tr-TR" w:eastAsia="en-US" w:bidi="ar-SA"/>
      </w:rPr>
    </w:lvl>
    <w:lvl w:ilvl="1">
      <w:start w:val="3"/>
      <w:numFmt w:val="decimal"/>
      <w:lvlText w:val="%1.%2"/>
      <w:lvlJc w:val="left"/>
      <w:pPr>
        <w:ind w:left="794" w:hanging="654"/>
      </w:pPr>
      <w:rPr>
        <w:rFonts w:hint="default"/>
        <w:lang w:val="tr-TR" w:eastAsia="en-US" w:bidi="ar-SA"/>
      </w:rPr>
    </w:lvl>
    <w:lvl w:ilvl="2">
      <w:start w:val="1"/>
      <w:numFmt w:val="decimal"/>
      <w:lvlText w:val="%1.%2.%3."/>
      <w:lvlJc w:val="left"/>
      <w:pPr>
        <w:ind w:left="794" w:hanging="654"/>
      </w:pPr>
      <w:rPr>
        <w:rFonts w:ascii="Times New Roman" w:eastAsia="Times New Roman" w:hAnsi="Times New Roman" w:cs="Times New Roman" w:hint="default"/>
        <w:b/>
        <w:bCs/>
        <w:i w:val="0"/>
        <w:iCs w:val="0"/>
        <w:spacing w:val="0"/>
        <w:w w:val="100"/>
        <w:sz w:val="24"/>
        <w:szCs w:val="24"/>
        <w:lang w:val="tr-TR" w:eastAsia="en-US" w:bidi="ar-SA"/>
      </w:rPr>
    </w:lvl>
    <w:lvl w:ilvl="3">
      <w:numFmt w:val="bullet"/>
      <w:lvlText w:val="•"/>
      <w:lvlJc w:val="left"/>
      <w:pPr>
        <w:ind w:left="3451" w:hanging="654"/>
      </w:pPr>
      <w:rPr>
        <w:rFonts w:hint="default"/>
        <w:lang w:val="tr-TR" w:eastAsia="en-US" w:bidi="ar-SA"/>
      </w:rPr>
    </w:lvl>
    <w:lvl w:ilvl="4">
      <w:numFmt w:val="bullet"/>
      <w:lvlText w:val="•"/>
      <w:lvlJc w:val="left"/>
      <w:pPr>
        <w:ind w:left="4335" w:hanging="654"/>
      </w:pPr>
      <w:rPr>
        <w:rFonts w:hint="default"/>
        <w:lang w:val="tr-TR" w:eastAsia="en-US" w:bidi="ar-SA"/>
      </w:rPr>
    </w:lvl>
    <w:lvl w:ilvl="5">
      <w:numFmt w:val="bullet"/>
      <w:lvlText w:val="•"/>
      <w:lvlJc w:val="left"/>
      <w:pPr>
        <w:ind w:left="5219" w:hanging="654"/>
      </w:pPr>
      <w:rPr>
        <w:rFonts w:hint="default"/>
        <w:lang w:val="tr-TR" w:eastAsia="en-US" w:bidi="ar-SA"/>
      </w:rPr>
    </w:lvl>
    <w:lvl w:ilvl="6">
      <w:numFmt w:val="bullet"/>
      <w:lvlText w:val="•"/>
      <w:lvlJc w:val="left"/>
      <w:pPr>
        <w:ind w:left="6103" w:hanging="654"/>
      </w:pPr>
      <w:rPr>
        <w:rFonts w:hint="default"/>
        <w:lang w:val="tr-TR" w:eastAsia="en-US" w:bidi="ar-SA"/>
      </w:rPr>
    </w:lvl>
    <w:lvl w:ilvl="7">
      <w:numFmt w:val="bullet"/>
      <w:lvlText w:val="•"/>
      <w:lvlJc w:val="left"/>
      <w:pPr>
        <w:ind w:left="6987" w:hanging="654"/>
      </w:pPr>
      <w:rPr>
        <w:rFonts w:hint="default"/>
        <w:lang w:val="tr-TR" w:eastAsia="en-US" w:bidi="ar-SA"/>
      </w:rPr>
    </w:lvl>
    <w:lvl w:ilvl="8">
      <w:numFmt w:val="bullet"/>
      <w:lvlText w:val="•"/>
      <w:lvlJc w:val="left"/>
      <w:pPr>
        <w:ind w:left="7871" w:hanging="654"/>
      </w:pPr>
      <w:rPr>
        <w:rFonts w:hint="default"/>
        <w:lang w:val="tr-TR" w:eastAsia="en-US" w:bidi="ar-SA"/>
      </w:rPr>
    </w:lvl>
  </w:abstractNum>
  <w:abstractNum w:abstractNumId="2" w15:restartNumberingAfterBreak="0">
    <w:nsid w:val="12CB29D7"/>
    <w:multiLevelType w:val="multilevel"/>
    <w:tmpl w:val="F264AF98"/>
    <w:lvl w:ilvl="0">
      <w:start w:val="1"/>
      <w:numFmt w:val="upperLetter"/>
      <w:lvlText w:val="%1"/>
      <w:lvlJc w:val="left"/>
      <w:pPr>
        <w:ind w:left="1219" w:hanging="654"/>
      </w:pPr>
      <w:rPr>
        <w:rFonts w:hint="default"/>
        <w:lang w:val="tr-TR" w:eastAsia="en-US" w:bidi="ar-SA"/>
      </w:rPr>
    </w:lvl>
    <w:lvl w:ilvl="1">
      <w:start w:val="2"/>
      <w:numFmt w:val="decimal"/>
      <w:lvlText w:val="%1.%2"/>
      <w:lvlJc w:val="left"/>
      <w:pPr>
        <w:ind w:left="1219" w:hanging="654"/>
      </w:pPr>
      <w:rPr>
        <w:rFonts w:hint="default"/>
        <w:lang w:val="tr-TR" w:eastAsia="en-US" w:bidi="ar-SA"/>
      </w:rPr>
    </w:lvl>
    <w:lvl w:ilvl="2">
      <w:start w:val="1"/>
      <w:numFmt w:val="decimal"/>
      <w:lvlText w:val="%1.%2.%3."/>
      <w:lvlJc w:val="left"/>
      <w:pPr>
        <w:ind w:left="1219" w:hanging="654"/>
      </w:pPr>
      <w:rPr>
        <w:rFonts w:ascii="Times New Roman" w:eastAsia="Times New Roman" w:hAnsi="Times New Roman" w:cs="Times New Roman" w:hint="default"/>
        <w:b/>
        <w:bCs/>
        <w:i w:val="0"/>
        <w:iCs w:val="0"/>
        <w:spacing w:val="0"/>
        <w:w w:val="100"/>
        <w:sz w:val="24"/>
        <w:szCs w:val="24"/>
        <w:lang w:val="tr-TR" w:eastAsia="en-US" w:bidi="ar-SA"/>
      </w:rPr>
    </w:lvl>
    <w:lvl w:ilvl="3">
      <w:numFmt w:val="bullet"/>
      <w:lvlText w:val="•"/>
      <w:lvlJc w:val="left"/>
      <w:pPr>
        <w:ind w:left="3958" w:hanging="654"/>
      </w:pPr>
      <w:rPr>
        <w:rFonts w:hint="default"/>
        <w:lang w:val="tr-TR" w:eastAsia="en-US" w:bidi="ar-SA"/>
      </w:rPr>
    </w:lvl>
    <w:lvl w:ilvl="4">
      <w:numFmt w:val="bullet"/>
      <w:lvlText w:val="•"/>
      <w:lvlJc w:val="left"/>
      <w:pPr>
        <w:ind w:left="4871" w:hanging="654"/>
      </w:pPr>
      <w:rPr>
        <w:rFonts w:hint="default"/>
        <w:lang w:val="tr-TR" w:eastAsia="en-US" w:bidi="ar-SA"/>
      </w:rPr>
    </w:lvl>
    <w:lvl w:ilvl="5">
      <w:numFmt w:val="bullet"/>
      <w:lvlText w:val="•"/>
      <w:lvlJc w:val="left"/>
      <w:pPr>
        <w:ind w:left="5784" w:hanging="654"/>
      </w:pPr>
      <w:rPr>
        <w:rFonts w:hint="default"/>
        <w:lang w:val="tr-TR" w:eastAsia="en-US" w:bidi="ar-SA"/>
      </w:rPr>
    </w:lvl>
    <w:lvl w:ilvl="6">
      <w:numFmt w:val="bullet"/>
      <w:lvlText w:val="•"/>
      <w:lvlJc w:val="left"/>
      <w:pPr>
        <w:ind w:left="6696" w:hanging="654"/>
      </w:pPr>
      <w:rPr>
        <w:rFonts w:hint="default"/>
        <w:lang w:val="tr-TR" w:eastAsia="en-US" w:bidi="ar-SA"/>
      </w:rPr>
    </w:lvl>
    <w:lvl w:ilvl="7">
      <w:numFmt w:val="bullet"/>
      <w:lvlText w:val="•"/>
      <w:lvlJc w:val="left"/>
      <w:pPr>
        <w:ind w:left="7609" w:hanging="654"/>
      </w:pPr>
      <w:rPr>
        <w:rFonts w:hint="default"/>
        <w:lang w:val="tr-TR" w:eastAsia="en-US" w:bidi="ar-SA"/>
      </w:rPr>
    </w:lvl>
    <w:lvl w:ilvl="8">
      <w:numFmt w:val="bullet"/>
      <w:lvlText w:val="•"/>
      <w:lvlJc w:val="left"/>
      <w:pPr>
        <w:ind w:left="8522" w:hanging="654"/>
      </w:pPr>
      <w:rPr>
        <w:rFonts w:hint="default"/>
        <w:lang w:val="tr-TR" w:eastAsia="en-US" w:bidi="ar-SA"/>
      </w:rPr>
    </w:lvl>
  </w:abstractNum>
  <w:abstractNum w:abstractNumId="3" w15:restartNumberingAfterBreak="0">
    <w:nsid w:val="14040C2B"/>
    <w:multiLevelType w:val="multilevel"/>
    <w:tmpl w:val="0D2222E0"/>
    <w:lvl w:ilvl="0">
      <w:start w:val="2"/>
      <w:numFmt w:val="upperLetter"/>
      <w:lvlText w:val="%1"/>
      <w:lvlJc w:val="left"/>
      <w:pPr>
        <w:ind w:left="782" w:hanging="641"/>
      </w:pPr>
      <w:rPr>
        <w:rFonts w:hint="default"/>
        <w:lang w:val="tr-TR" w:eastAsia="en-US" w:bidi="ar-SA"/>
      </w:rPr>
    </w:lvl>
    <w:lvl w:ilvl="1">
      <w:start w:val="1"/>
      <w:numFmt w:val="decimal"/>
      <w:lvlText w:val="%1.%2"/>
      <w:lvlJc w:val="left"/>
      <w:pPr>
        <w:ind w:left="782" w:hanging="641"/>
      </w:pPr>
      <w:rPr>
        <w:rFonts w:hint="default"/>
        <w:lang w:val="tr-TR" w:eastAsia="en-US" w:bidi="ar-SA"/>
      </w:rPr>
    </w:lvl>
    <w:lvl w:ilvl="2">
      <w:start w:val="2"/>
      <w:numFmt w:val="decimal"/>
      <w:lvlText w:val="%1.%2.%3."/>
      <w:lvlJc w:val="left"/>
      <w:pPr>
        <w:ind w:left="782" w:hanging="641"/>
      </w:pPr>
      <w:rPr>
        <w:rFonts w:ascii="Times New Roman" w:eastAsia="Times New Roman" w:hAnsi="Times New Roman" w:cs="Times New Roman" w:hint="default"/>
        <w:b/>
        <w:bCs/>
        <w:i w:val="0"/>
        <w:iCs w:val="0"/>
        <w:spacing w:val="0"/>
        <w:w w:val="100"/>
        <w:sz w:val="24"/>
        <w:szCs w:val="24"/>
        <w:lang w:val="tr-TR" w:eastAsia="en-US" w:bidi="ar-SA"/>
      </w:rPr>
    </w:lvl>
    <w:lvl w:ilvl="3">
      <w:numFmt w:val="bullet"/>
      <w:lvlText w:val="•"/>
      <w:lvlJc w:val="left"/>
      <w:pPr>
        <w:ind w:left="3437" w:hanging="641"/>
      </w:pPr>
      <w:rPr>
        <w:rFonts w:hint="default"/>
        <w:lang w:val="tr-TR" w:eastAsia="en-US" w:bidi="ar-SA"/>
      </w:rPr>
    </w:lvl>
    <w:lvl w:ilvl="4">
      <w:numFmt w:val="bullet"/>
      <w:lvlText w:val="•"/>
      <w:lvlJc w:val="left"/>
      <w:pPr>
        <w:ind w:left="4323" w:hanging="641"/>
      </w:pPr>
      <w:rPr>
        <w:rFonts w:hint="default"/>
        <w:lang w:val="tr-TR" w:eastAsia="en-US" w:bidi="ar-SA"/>
      </w:rPr>
    </w:lvl>
    <w:lvl w:ilvl="5">
      <w:numFmt w:val="bullet"/>
      <w:lvlText w:val="•"/>
      <w:lvlJc w:val="left"/>
      <w:pPr>
        <w:ind w:left="5209" w:hanging="641"/>
      </w:pPr>
      <w:rPr>
        <w:rFonts w:hint="default"/>
        <w:lang w:val="tr-TR" w:eastAsia="en-US" w:bidi="ar-SA"/>
      </w:rPr>
    </w:lvl>
    <w:lvl w:ilvl="6">
      <w:numFmt w:val="bullet"/>
      <w:lvlText w:val="•"/>
      <w:lvlJc w:val="left"/>
      <w:pPr>
        <w:ind w:left="6095" w:hanging="641"/>
      </w:pPr>
      <w:rPr>
        <w:rFonts w:hint="default"/>
        <w:lang w:val="tr-TR" w:eastAsia="en-US" w:bidi="ar-SA"/>
      </w:rPr>
    </w:lvl>
    <w:lvl w:ilvl="7">
      <w:numFmt w:val="bullet"/>
      <w:lvlText w:val="•"/>
      <w:lvlJc w:val="left"/>
      <w:pPr>
        <w:ind w:left="6981" w:hanging="641"/>
      </w:pPr>
      <w:rPr>
        <w:rFonts w:hint="default"/>
        <w:lang w:val="tr-TR" w:eastAsia="en-US" w:bidi="ar-SA"/>
      </w:rPr>
    </w:lvl>
    <w:lvl w:ilvl="8">
      <w:numFmt w:val="bullet"/>
      <w:lvlText w:val="•"/>
      <w:lvlJc w:val="left"/>
      <w:pPr>
        <w:ind w:left="7867" w:hanging="641"/>
      </w:pPr>
      <w:rPr>
        <w:rFonts w:hint="default"/>
        <w:lang w:val="tr-TR" w:eastAsia="en-US" w:bidi="ar-SA"/>
      </w:rPr>
    </w:lvl>
  </w:abstractNum>
  <w:abstractNum w:abstractNumId="4" w15:restartNumberingAfterBreak="0">
    <w:nsid w:val="15AB700B"/>
    <w:multiLevelType w:val="multilevel"/>
    <w:tmpl w:val="6D0006B6"/>
    <w:lvl w:ilvl="0">
      <w:start w:val="1"/>
      <w:numFmt w:val="upperLetter"/>
      <w:lvlText w:val="%1"/>
      <w:lvlJc w:val="left"/>
      <w:pPr>
        <w:ind w:left="141" w:hanging="654"/>
      </w:pPr>
      <w:rPr>
        <w:rFonts w:hint="default"/>
        <w:lang w:val="tr-TR" w:eastAsia="en-US" w:bidi="ar-SA"/>
      </w:rPr>
    </w:lvl>
    <w:lvl w:ilvl="1">
      <w:start w:val="4"/>
      <w:numFmt w:val="decimal"/>
      <w:lvlText w:val="%1.%2"/>
      <w:lvlJc w:val="left"/>
      <w:pPr>
        <w:ind w:left="141" w:hanging="654"/>
      </w:pPr>
      <w:rPr>
        <w:rFonts w:hint="default"/>
        <w:lang w:val="tr-TR" w:eastAsia="en-US" w:bidi="ar-SA"/>
      </w:rPr>
    </w:lvl>
    <w:lvl w:ilvl="2">
      <w:start w:val="1"/>
      <w:numFmt w:val="decimal"/>
      <w:lvlText w:val="%1.%2.%3."/>
      <w:lvlJc w:val="left"/>
      <w:pPr>
        <w:ind w:left="141" w:hanging="654"/>
      </w:pPr>
      <w:rPr>
        <w:rFonts w:ascii="Times New Roman" w:eastAsia="Times New Roman" w:hAnsi="Times New Roman" w:cs="Times New Roman" w:hint="default"/>
        <w:b/>
        <w:bCs/>
        <w:i w:val="0"/>
        <w:iCs w:val="0"/>
        <w:spacing w:val="0"/>
        <w:w w:val="100"/>
        <w:sz w:val="24"/>
        <w:szCs w:val="24"/>
        <w:lang w:val="tr-TR" w:eastAsia="en-US" w:bidi="ar-SA"/>
      </w:rPr>
    </w:lvl>
    <w:lvl w:ilvl="3">
      <w:numFmt w:val="bullet"/>
      <w:lvlText w:val="•"/>
      <w:lvlJc w:val="left"/>
      <w:pPr>
        <w:ind w:left="2989" w:hanging="654"/>
      </w:pPr>
      <w:rPr>
        <w:rFonts w:hint="default"/>
        <w:lang w:val="tr-TR" w:eastAsia="en-US" w:bidi="ar-SA"/>
      </w:rPr>
    </w:lvl>
    <w:lvl w:ilvl="4">
      <w:numFmt w:val="bullet"/>
      <w:lvlText w:val="•"/>
      <w:lvlJc w:val="left"/>
      <w:pPr>
        <w:ind w:left="3939" w:hanging="654"/>
      </w:pPr>
      <w:rPr>
        <w:rFonts w:hint="default"/>
        <w:lang w:val="tr-TR" w:eastAsia="en-US" w:bidi="ar-SA"/>
      </w:rPr>
    </w:lvl>
    <w:lvl w:ilvl="5">
      <w:numFmt w:val="bullet"/>
      <w:lvlText w:val="•"/>
      <w:lvlJc w:val="left"/>
      <w:pPr>
        <w:ind w:left="4889" w:hanging="654"/>
      </w:pPr>
      <w:rPr>
        <w:rFonts w:hint="default"/>
        <w:lang w:val="tr-TR" w:eastAsia="en-US" w:bidi="ar-SA"/>
      </w:rPr>
    </w:lvl>
    <w:lvl w:ilvl="6">
      <w:numFmt w:val="bullet"/>
      <w:lvlText w:val="•"/>
      <w:lvlJc w:val="left"/>
      <w:pPr>
        <w:ind w:left="5839" w:hanging="654"/>
      </w:pPr>
      <w:rPr>
        <w:rFonts w:hint="default"/>
        <w:lang w:val="tr-TR" w:eastAsia="en-US" w:bidi="ar-SA"/>
      </w:rPr>
    </w:lvl>
    <w:lvl w:ilvl="7">
      <w:numFmt w:val="bullet"/>
      <w:lvlText w:val="•"/>
      <w:lvlJc w:val="left"/>
      <w:pPr>
        <w:ind w:left="6789" w:hanging="654"/>
      </w:pPr>
      <w:rPr>
        <w:rFonts w:hint="default"/>
        <w:lang w:val="tr-TR" w:eastAsia="en-US" w:bidi="ar-SA"/>
      </w:rPr>
    </w:lvl>
    <w:lvl w:ilvl="8">
      <w:numFmt w:val="bullet"/>
      <w:lvlText w:val="•"/>
      <w:lvlJc w:val="left"/>
      <w:pPr>
        <w:ind w:left="7739" w:hanging="654"/>
      </w:pPr>
      <w:rPr>
        <w:rFonts w:hint="default"/>
        <w:lang w:val="tr-TR" w:eastAsia="en-US" w:bidi="ar-SA"/>
      </w:rPr>
    </w:lvl>
  </w:abstractNum>
  <w:abstractNum w:abstractNumId="5" w15:restartNumberingAfterBreak="0">
    <w:nsid w:val="16B84EF3"/>
    <w:multiLevelType w:val="hybridMultilevel"/>
    <w:tmpl w:val="1EAC345C"/>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6" w15:restartNumberingAfterBreak="0">
    <w:nsid w:val="176D52F6"/>
    <w:multiLevelType w:val="multilevel"/>
    <w:tmpl w:val="CAD004C8"/>
    <w:lvl w:ilvl="0">
      <w:start w:val="1"/>
      <w:numFmt w:val="upperLetter"/>
      <w:lvlText w:val="%1"/>
      <w:lvlJc w:val="left"/>
      <w:pPr>
        <w:ind w:left="566" w:hanging="654"/>
      </w:pPr>
      <w:rPr>
        <w:rFonts w:hint="default"/>
        <w:lang w:val="tr-TR" w:eastAsia="en-US" w:bidi="ar-SA"/>
      </w:rPr>
    </w:lvl>
    <w:lvl w:ilvl="1">
      <w:start w:val="4"/>
      <w:numFmt w:val="decimal"/>
      <w:lvlText w:val="%1.%2"/>
      <w:lvlJc w:val="left"/>
      <w:pPr>
        <w:ind w:left="566" w:hanging="654"/>
      </w:pPr>
      <w:rPr>
        <w:rFonts w:hint="default"/>
        <w:lang w:val="tr-TR" w:eastAsia="en-US" w:bidi="ar-SA"/>
      </w:rPr>
    </w:lvl>
    <w:lvl w:ilvl="2">
      <w:start w:val="1"/>
      <w:numFmt w:val="decimal"/>
      <w:lvlText w:val="%1.%2.%3."/>
      <w:lvlJc w:val="left"/>
      <w:pPr>
        <w:ind w:left="566" w:hanging="654"/>
      </w:pPr>
      <w:rPr>
        <w:rFonts w:ascii="Times New Roman" w:eastAsia="Times New Roman" w:hAnsi="Times New Roman" w:cs="Times New Roman" w:hint="default"/>
        <w:b/>
        <w:bCs/>
        <w:i w:val="0"/>
        <w:iCs w:val="0"/>
        <w:spacing w:val="0"/>
        <w:w w:val="100"/>
        <w:sz w:val="24"/>
        <w:szCs w:val="24"/>
        <w:lang w:val="tr-TR" w:eastAsia="en-US" w:bidi="ar-SA"/>
      </w:rPr>
    </w:lvl>
    <w:lvl w:ilvl="3">
      <w:numFmt w:val="bullet"/>
      <w:lvlText w:val="•"/>
      <w:lvlJc w:val="left"/>
      <w:pPr>
        <w:ind w:left="3496" w:hanging="654"/>
      </w:pPr>
      <w:rPr>
        <w:rFonts w:hint="default"/>
        <w:lang w:val="tr-TR" w:eastAsia="en-US" w:bidi="ar-SA"/>
      </w:rPr>
    </w:lvl>
    <w:lvl w:ilvl="4">
      <w:numFmt w:val="bullet"/>
      <w:lvlText w:val="•"/>
      <w:lvlJc w:val="left"/>
      <w:pPr>
        <w:ind w:left="4475" w:hanging="654"/>
      </w:pPr>
      <w:rPr>
        <w:rFonts w:hint="default"/>
        <w:lang w:val="tr-TR" w:eastAsia="en-US" w:bidi="ar-SA"/>
      </w:rPr>
    </w:lvl>
    <w:lvl w:ilvl="5">
      <w:numFmt w:val="bullet"/>
      <w:lvlText w:val="•"/>
      <w:lvlJc w:val="left"/>
      <w:pPr>
        <w:ind w:left="5454" w:hanging="654"/>
      </w:pPr>
      <w:rPr>
        <w:rFonts w:hint="default"/>
        <w:lang w:val="tr-TR" w:eastAsia="en-US" w:bidi="ar-SA"/>
      </w:rPr>
    </w:lvl>
    <w:lvl w:ilvl="6">
      <w:numFmt w:val="bullet"/>
      <w:lvlText w:val="•"/>
      <w:lvlJc w:val="left"/>
      <w:pPr>
        <w:ind w:left="6432" w:hanging="654"/>
      </w:pPr>
      <w:rPr>
        <w:rFonts w:hint="default"/>
        <w:lang w:val="tr-TR" w:eastAsia="en-US" w:bidi="ar-SA"/>
      </w:rPr>
    </w:lvl>
    <w:lvl w:ilvl="7">
      <w:numFmt w:val="bullet"/>
      <w:lvlText w:val="•"/>
      <w:lvlJc w:val="left"/>
      <w:pPr>
        <w:ind w:left="7411" w:hanging="654"/>
      </w:pPr>
      <w:rPr>
        <w:rFonts w:hint="default"/>
        <w:lang w:val="tr-TR" w:eastAsia="en-US" w:bidi="ar-SA"/>
      </w:rPr>
    </w:lvl>
    <w:lvl w:ilvl="8">
      <w:numFmt w:val="bullet"/>
      <w:lvlText w:val="•"/>
      <w:lvlJc w:val="left"/>
      <w:pPr>
        <w:ind w:left="8390" w:hanging="654"/>
      </w:pPr>
      <w:rPr>
        <w:rFonts w:hint="default"/>
        <w:lang w:val="tr-TR" w:eastAsia="en-US" w:bidi="ar-SA"/>
      </w:rPr>
    </w:lvl>
  </w:abstractNum>
  <w:abstractNum w:abstractNumId="7" w15:restartNumberingAfterBreak="0">
    <w:nsid w:val="1B427591"/>
    <w:multiLevelType w:val="hybridMultilevel"/>
    <w:tmpl w:val="12024C3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1D5D2D2D"/>
    <w:multiLevelType w:val="hybridMultilevel"/>
    <w:tmpl w:val="86B42F76"/>
    <w:lvl w:ilvl="0" w:tplc="10D8840C">
      <w:start w:val="1"/>
      <w:numFmt w:val="lowerLetter"/>
      <w:lvlText w:val="%1."/>
      <w:lvlJc w:val="left"/>
      <w:pPr>
        <w:ind w:left="707" w:hanging="425"/>
        <w:jc w:val="right"/>
      </w:pPr>
      <w:rPr>
        <w:rFonts w:ascii="Times New Roman" w:eastAsia="Times New Roman" w:hAnsi="Times New Roman" w:cs="Times New Roman" w:hint="default"/>
        <w:b/>
        <w:bCs/>
        <w:i w:val="0"/>
        <w:iCs w:val="0"/>
        <w:spacing w:val="0"/>
        <w:w w:val="100"/>
        <w:sz w:val="24"/>
        <w:szCs w:val="24"/>
        <w:lang w:val="tr-TR" w:eastAsia="en-US" w:bidi="ar-SA"/>
      </w:rPr>
    </w:lvl>
    <w:lvl w:ilvl="1" w:tplc="6682239A">
      <w:numFmt w:val="bullet"/>
      <w:lvlText w:val="•"/>
      <w:lvlJc w:val="left"/>
      <w:pPr>
        <w:ind w:left="1593" w:hanging="425"/>
      </w:pPr>
      <w:rPr>
        <w:rFonts w:hint="default"/>
        <w:lang w:val="tr-TR" w:eastAsia="en-US" w:bidi="ar-SA"/>
      </w:rPr>
    </w:lvl>
    <w:lvl w:ilvl="2" w:tplc="4E520D7C">
      <w:numFmt w:val="bullet"/>
      <w:lvlText w:val="•"/>
      <w:lvlJc w:val="left"/>
      <w:pPr>
        <w:ind w:left="2487" w:hanging="425"/>
      </w:pPr>
      <w:rPr>
        <w:rFonts w:hint="default"/>
        <w:lang w:val="tr-TR" w:eastAsia="en-US" w:bidi="ar-SA"/>
      </w:rPr>
    </w:lvl>
    <w:lvl w:ilvl="3" w:tplc="91002776">
      <w:numFmt w:val="bullet"/>
      <w:lvlText w:val="•"/>
      <w:lvlJc w:val="left"/>
      <w:pPr>
        <w:ind w:left="3381" w:hanging="425"/>
      </w:pPr>
      <w:rPr>
        <w:rFonts w:hint="default"/>
        <w:lang w:val="tr-TR" w:eastAsia="en-US" w:bidi="ar-SA"/>
      </w:rPr>
    </w:lvl>
    <w:lvl w:ilvl="4" w:tplc="1E609844">
      <w:numFmt w:val="bullet"/>
      <w:lvlText w:val="•"/>
      <w:lvlJc w:val="left"/>
      <w:pPr>
        <w:ind w:left="4275" w:hanging="425"/>
      </w:pPr>
      <w:rPr>
        <w:rFonts w:hint="default"/>
        <w:lang w:val="tr-TR" w:eastAsia="en-US" w:bidi="ar-SA"/>
      </w:rPr>
    </w:lvl>
    <w:lvl w:ilvl="5" w:tplc="0CC8A4FE">
      <w:numFmt w:val="bullet"/>
      <w:lvlText w:val="•"/>
      <w:lvlJc w:val="left"/>
      <w:pPr>
        <w:ind w:left="5169" w:hanging="425"/>
      </w:pPr>
      <w:rPr>
        <w:rFonts w:hint="default"/>
        <w:lang w:val="tr-TR" w:eastAsia="en-US" w:bidi="ar-SA"/>
      </w:rPr>
    </w:lvl>
    <w:lvl w:ilvl="6" w:tplc="2BD044D4">
      <w:numFmt w:val="bullet"/>
      <w:lvlText w:val="•"/>
      <w:lvlJc w:val="left"/>
      <w:pPr>
        <w:ind w:left="6063" w:hanging="425"/>
      </w:pPr>
      <w:rPr>
        <w:rFonts w:hint="default"/>
        <w:lang w:val="tr-TR" w:eastAsia="en-US" w:bidi="ar-SA"/>
      </w:rPr>
    </w:lvl>
    <w:lvl w:ilvl="7" w:tplc="F6664C68">
      <w:numFmt w:val="bullet"/>
      <w:lvlText w:val="•"/>
      <w:lvlJc w:val="left"/>
      <w:pPr>
        <w:ind w:left="6957" w:hanging="425"/>
      </w:pPr>
      <w:rPr>
        <w:rFonts w:hint="default"/>
        <w:lang w:val="tr-TR" w:eastAsia="en-US" w:bidi="ar-SA"/>
      </w:rPr>
    </w:lvl>
    <w:lvl w:ilvl="8" w:tplc="8E8ACC54">
      <w:numFmt w:val="bullet"/>
      <w:lvlText w:val="•"/>
      <w:lvlJc w:val="left"/>
      <w:pPr>
        <w:ind w:left="7851" w:hanging="425"/>
      </w:pPr>
      <w:rPr>
        <w:rFonts w:hint="default"/>
        <w:lang w:val="tr-TR" w:eastAsia="en-US" w:bidi="ar-SA"/>
      </w:rPr>
    </w:lvl>
  </w:abstractNum>
  <w:abstractNum w:abstractNumId="9" w15:restartNumberingAfterBreak="0">
    <w:nsid w:val="24AC1C6C"/>
    <w:multiLevelType w:val="multilevel"/>
    <w:tmpl w:val="4266BE18"/>
    <w:lvl w:ilvl="0">
      <w:start w:val="2"/>
      <w:numFmt w:val="upperLetter"/>
      <w:lvlText w:val="%1"/>
      <w:lvlJc w:val="left"/>
      <w:pPr>
        <w:ind w:left="542" w:hanging="401"/>
      </w:pPr>
      <w:rPr>
        <w:rFonts w:hint="default"/>
        <w:lang w:val="tr-TR" w:eastAsia="en-US" w:bidi="ar-SA"/>
      </w:rPr>
    </w:lvl>
    <w:lvl w:ilvl="1">
      <w:start w:val="2"/>
      <w:numFmt w:val="decimal"/>
      <w:lvlText w:val="%1.%2"/>
      <w:lvlJc w:val="left"/>
      <w:pPr>
        <w:ind w:left="542" w:hanging="401"/>
      </w:pPr>
      <w:rPr>
        <w:rFonts w:ascii="Times New Roman" w:eastAsia="Times New Roman" w:hAnsi="Times New Roman" w:cs="Times New Roman" w:hint="default"/>
        <w:b/>
        <w:bCs/>
        <w:i w:val="0"/>
        <w:iCs w:val="0"/>
        <w:spacing w:val="0"/>
        <w:w w:val="100"/>
        <w:sz w:val="24"/>
        <w:szCs w:val="24"/>
        <w:lang w:val="tr-TR" w:eastAsia="en-US" w:bidi="ar-SA"/>
      </w:rPr>
    </w:lvl>
    <w:lvl w:ilvl="2">
      <w:start w:val="1"/>
      <w:numFmt w:val="decimal"/>
      <w:lvlText w:val="%1.%2.%3."/>
      <w:lvlJc w:val="left"/>
      <w:pPr>
        <w:ind w:left="782" w:hanging="641"/>
      </w:pPr>
      <w:rPr>
        <w:rFonts w:ascii="Times New Roman" w:eastAsia="Times New Roman" w:hAnsi="Times New Roman" w:cs="Times New Roman" w:hint="default"/>
        <w:b/>
        <w:bCs/>
        <w:i w:val="0"/>
        <w:iCs w:val="0"/>
        <w:spacing w:val="0"/>
        <w:w w:val="100"/>
        <w:sz w:val="24"/>
        <w:szCs w:val="24"/>
        <w:lang w:val="tr-TR" w:eastAsia="en-US" w:bidi="ar-SA"/>
      </w:rPr>
    </w:lvl>
    <w:lvl w:ilvl="3">
      <w:numFmt w:val="bullet"/>
      <w:lvlText w:val="•"/>
      <w:lvlJc w:val="left"/>
      <w:pPr>
        <w:ind w:left="2748" w:hanging="641"/>
      </w:pPr>
      <w:rPr>
        <w:rFonts w:hint="default"/>
        <w:lang w:val="tr-TR" w:eastAsia="en-US" w:bidi="ar-SA"/>
      </w:rPr>
    </w:lvl>
    <w:lvl w:ilvl="4">
      <w:numFmt w:val="bullet"/>
      <w:lvlText w:val="•"/>
      <w:lvlJc w:val="left"/>
      <w:pPr>
        <w:ind w:left="3733" w:hanging="641"/>
      </w:pPr>
      <w:rPr>
        <w:rFonts w:hint="default"/>
        <w:lang w:val="tr-TR" w:eastAsia="en-US" w:bidi="ar-SA"/>
      </w:rPr>
    </w:lvl>
    <w:lvl w:ilvl="5">
      <w:numFmt w:val="bullet"/>
      <w:lvlText w:val="•"/>
      <w:lvlJc w:val="left"/>
      <w:pPr>
        <w:ind w:left="4717" w:hanging="641"/>
      </w:pPr>
      <w:rPr>
        <w:rFonts w:hint="default"/>
        <w:lang w:val="tr-TR" w:eastAsia="en-US" w:bidi="ar-SA"/>
      </w:rPr>
    </w:lvl>
    <w:lvl w:ilvl="6">
      <w:numFmt w:val="bullet"/>
      <w:lvlText w:val="•"/>
      <w:lvlJc w:val="left"/>
      <w:pPr>
        <w:ind w:left="5701" w:hanging="641"/>
      </w:pPr>
      <w:rPr>
        <w:rFonts w:hint="default"/>
        <w:lang w:val="tr-TR" w:eastAsia="en-US" w:bidi="ar-SA"/>
      </w:rPr>
    </w:lvl>
    <w:lvl w:ilvl="7">
      <w:numFmt w:val="bullet"/>
      <w:lvlText w:val="•"/>
      <w:lvlJc w:val="left"/>
      <w:pPr>
        <w:ind w:left="6686" w:hanging="641"/>
      </w:pPr>
      <w:rPr>
        <w:rFonts w:hint="default"/>
        <w:lang w:val="tr-TR" w:eastAsia="en-US" w:bidi="ar-SA"/>
      </w:rPr>
    </w:lvl>
    <w:lvl w:ilvl="8">
      <w:numFmt w:val="bullet"/>
      <w:lvlText w:val="•"/>
      <w:lvlJc w:val="left"/>
      <w:pPr>
        <w:ind w:left="7670" w:hanging="641"/>
      </w:pPr>
      <w:rPr>
        <w:rFonts w:hint="default"/>
        <w:lang w:val="tr-TR" w:eastAsia="en-US" w:bidi="ar-SA"/>
      </w:rPr>
    </w:lvl>
  </w:abstractNum>
  <w:abstractNum w:abstractNumId="10" w15:restartNumberingAfterBreak="0">
    <w:nsid w:val="317C1BBC"/>
    <w:multiLevelType w:val="hybridMultilevel"/>
    <w:tmpl w:val="58E476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36CF71C8"/>
    <w:multiLevelType w:val="multilevel"/>
    <w:tmpl w:val="991EB80E"/>
    <w:lvl w:ilvl="0">
      <w:start w:val="1"/>
      <w:numFmt w:val="upperLetter"/>
      <w:lvlText w:val="%1"/>
      <w:lvlJc w:val="left"/>
      <w:pPr>
        <w:ind w:left="794" w:hanging="654"/>
      </w:pPr>
      <w:rPr>
        <w:rFonts w:hint="default"/>
        <w:lang w:val="tr-TR" w:eastAsia="en-US" w:bidi="ar-SA"/>
      </w:rPr>
    </w:lvl>
    <w:lvl w:ilvl="1">
      <w:start w:val="5"/>
      <w:numFmt w:val="decimal"/>
      <w:lvlText w:val="%1.%2"/>
      <w:lvlJc w:val="left"/>
      <w:pPr>
        <w:ind w:left="794" w:hanging="654"/>
      </w:pPr>
      <w:rPr>
        <w:rFonts w:hint="default"/>
        <w:lang w:val="tr-TR" w:eastAsia="en-US" w:bidi="ar-SA"/>
      </w:rPr>
    </w:lvl>
    <w:lvl w:ilvl="2">
      <w:start w:val="1"/>
      <w:numFmt w:val="decimal"/>
      <w:lvlText w:val="%1.%2.%3."/>
      <w:lvlJc w:val="left"/>
      <w:pPr>
        <w:ind w:left="794" w:hanging="654"/>
      </w:pPr>
      <w:rPr>
        <w:rFonts w:ascii="Times New Roman" w:eastAsia="Times New Roman" w:hAnsi="Times New Roman" w:cs="Times New Roman" w:hint="default"/>
        <w:b/>
        <w:bCs/>
        <w:i w:val="0"/>
        <w:iCs w:val="0"/>
        <w:spacing w:val="0"/>
        <w:w w:val="100"/>
        <w:sz w:val="24"/>
        <w:szCs w:val="24"/>
        <w:lang w:val="tr-TR" w:eastAsia="en-US" w:bidi="ar-SA"/>
      </w:rPr>
    </w:lvl>
    <w:lvl w:ilvl="3">
      <w:numFmt w:val="bullet"/>
      <w:lvlText w:val="•"/>
      <w:lvlJc w:val="left"/>
      <w:pPr>
        <w:ind w:left="3451" w:hanging="654"/>
      </w:pPr>
      <w:rPr>
        <w:rFonts w:hint="default"/>
        <w:lang w:val="tr-TR" w:eastAsia="en-US" w:bidi="ar-SA"/>
      </w:rPr>
    </w:lvl>
    <w:lvl w:ilvl="4">
      <w:numFmt w:val="bullet"/>
      <w:lvlText w:val="•"/>
      <w:lvlJc w:val="left"/>
      <w:pPr>
        <w:ind w:left="4335" w:hanging="654"/>
      </w:pPr>
      <w:rPr>
        <w:rFonts w:hint="default"/>
        <w:lang w:val="tr-TR" w:eastAsia="en-US" w:bidi="ar-SA"/>
      </w:rPr>
    </w:lvl>
    <w:lvl w:ilvl="5">
      <w:numFmt w:val="bullet"/>
      <w:lvlText w:val="•"/>
      <w:lvlJc w:val="left"/>
      <w:pPr>
        <w:ind w:left="5219" w:hanging="654"/>
      </w:pPr>
      <w:rPr>
        <w:rFonts w:hint="default"/>
        <w:lang w:val="tr-TR" w:eastAsia="en-US" w:bidi="ar-SA"/>
      </w:rPr>
    </w:lvl>
    <w:lvl w:ilvl="6">
      <w:numFmt w:val="bullet"/>
      <w:lvlText w:val="•"/>
      <w:lvlJc w:val="left"/>
      <w:pPr>
        <w:ind w:left="6103" w:hanging="654"/>
      </w:pPr>
      <w:rPr>
        <w:rFonts w:hint="default"/>
        <w:lang w:val="tr-TR" w:eastAsia="en-US" w:bidi="ar-SA"/>
      </w:rPr>
    </w:lvl>
    <w:lvl w:ilvl="7">
      <w:numFmt w:val="bullet"/>
      <w:lvlText w:val="•"/>
      <w:lvlJc w:val="left"/>
      <w:pPr>
        <w:ind w:left="6987" w:hanging="654"/>
      </w:pPr>
      <w:rPr>
        <w:rFonts w:hint="default"/>
        <w:lang w:val="tr-TR" w:eastAsia="en-US" w:bidi="ar-SA"/>
      </w:rPr>
    </w:lvl>
    <w:lvl w:ilvl="8">
      <w:numFmt w:val="bullet"/>
      <w:lvlText w:val="•"/>
      <w:lvlJc w:val="left"/>
      <w:pPr>
        <w:ind w:left="7871" w:hanging="654"/>
      </w:pPr>
      <w:rPr>
        <w:rFonts w:hint="default"/>
        <w:lang w:val="tr-TR" w:eastAsia="en-US" w:bidi="ar-SA"/>
      </w:rPr>
    </w:lvl>
  </w:abstractNum>
  <w:abstractNum w:abstractNumId="12" w15:restartNumberingAfterBreak="0">
    <w:nsid w:val="394A08DE"/>
    <w:multiLevelType w:val="multilevel"/>
    <w:tmpl w:val="B75A79F4"/>
    <w:lvl w:ilvl="0">
      <w:start w:val="1"/>
      <w:numFmt w:val="upperLetter"/>
      <w:lvlText w:val="%1"/>
      <w:lvlJc w:val="left"/>
      <w:pPr>
        <w:ind w:left="794" w:hanging="654"/>
      </w:pPr>
      <w:rPr>
        <w:rFonts w:hint="default"/>
        <w:lang w:val="tr-TR" w:eastAsia="en-US" w:bidi="ar-SA"/>
      </w:rPr>
    </w:lvl>
    <w:lvl w:ilvl="1">
      <w:start w:val="2"/>
      <w:numFmt w:val="decimal"/>
      <w:lvlText w:val="%1.%2"/>
      <w:lvlJc w:val="left"/>
      <w:pPr>
        <w:ind w:left="794" w:hanging="654"/>
      </w:pPr>
      <w:rPr>
        <w:rFonts w:hint="default"/>
        <w:lang w:val="tr-TR" w:eastAsia="en-US" w:bidi="ar-SA"/>
      </w:rPr>
    </w:lvl>
    <w:lvl w:ilvl="2">
      <w:start w:val="1"/>
      <w:numFmt w:val="decimal"/>
      <w:lvlText w:val="%1.%2.%3."/>
      <w:lvlJc w:val="left"/>
      <w:pPr>
        <w:ind w:left="794" w:hanging="654"/>
      </w:pPr>
      <w:rPr>
        <w:rFonts w:ascii="Times New Roman" w:eastAsia="Times New Roman" w:hAnsi="Times New Roman" w:cs="Times New Roman" w:hint="default"/>
        <w:b/>
        <w:bCs/>
        <w:i w:val="0"/>
        <w:iCs w:val="0"/>
        <w:spacing w:val="0"/>
        <w:w w:val="100"/>
        <w:sz w:val="24"/>
        <w:szCs w:val="24"/>
        <w:lang w:val="tr-TR" w:eastAsia="en-US" w:bidi="ar-SA"/>
      </w:rPr>
    </w:lvl>
    <w:lvl w:ilvl="3">
      <w:numFmt w:val="bullet"/>
      <w:lvlText w:val="•"/>
      <w:lvlJc w:val="left"/>
      <w:pPr>
        <w:ind w:left="3451" w:hanging="654"/>
      </w:pPr>
      <w:rPr>
        <w:rFonts w:hint="default"/>
        <w:lang w:val="tr-TR" w:eastAsia="en-US" w:bidi="ar-SA"/>
      </w:rPr>
    </w:lvl>
    <w:lvl w:ilvl="4">
      <w:numFmt w:val="bullet"/>
      <w:lvlText w:val="•"/>
      <w:lvlJc w:val="left"/>
      <w:pPr>
        <w:ind w:left="4335" w:hanging="654"/>
      </w:pPr>
      <w:rPr>
        <w:rFonts w:hint="default"/>
        <w:lang w:val="tr-TR" w:eastAsia="en-US" w:bidi="ar-SA"/>
      </w:rPr>
    </w:lvl>
    <w:lvl w:ilvl="5">
      <w:numFmt w:val="bullet"/>
      <w:lvlText w:val="•"/>
      <w:lvlJc w:val="left"/>
      <w:pPr>
        <w:ind w:left="5219" w:hanging="654"/>
      </w:pPr>
      <w:rPr>
        <w:rFonts w:hint="default"/>
        <w:lang w:val="tr-TR" w:eastAsia="en-US" w:bidi="ar-SA"/>
      </w:rPr>
    </w:lvl>
    <w:lvl w:ilvl="6">
      <w:numFmt w:val="bullet"/>
      <w:lvlText w:val="•"/>
      <w:lvlJc w:val="left"/>
      <w:pPr>
        <w:ind w:left="6103" w:hanging="654"/>
      </w:pPr>
      <w:rPr>
        <w:rFonts w:hint="default"/>
        <w:lang w:val="tr-TR" w:eastAsia="en-US" w:bidi="ar-SA"/>
      </w:rPr>
    </w:lvl>
    <w:lvl w:ilvl="7">
      <w:numFmt w:val="bullet"/>
      <w:lvlText w:val="•"/>
      <w:lvlJc w:val="left"/>
      <w:pPr>
        <w:ind w:left="6987" w:hanging="654"/>
      </w:pPr>
      <w:rPr>
        <w:rFonts w:hint="default"/>
        <w:lang w:val="tr-TR" w:eastAsia="en-US" w:bidi="ar-SA"/>
      </w:rPr>
    </w:lvl>
    <w:lvl w:ilvl="8">
      <w:numFmt w:val="bullet"/>
      <w:lvlText w:val="•"/>
      <w:lvlJc w:val="left"/>
      <w:pPr>
        <w:ind w:left="7871" w:hanging="654"/>
      </w:pPr>
      <w:rPr>
        <w:rFonts w:hint="default"/>
        <w:lang w:val="tr-TR" w:eastAsia="en-US" w:bidi="ar-SA"/>
      </w:rPr>
    </w:lvl>
  </w:abstractNum>
  <w:abstractNum w:abstractNumId="13" w15:restartNumberingAfterBreak="0">
    <w:nsid w:val="3BD21672"/>
    <w:multiLevelType w:val="hybridMultilevel"/>
    <w:tmpl w:val="9DCAF42A"/>
    <w:lvl w:ilvl="0" w:tplc="9962AC8C">
      <w:start w:val="1"/>
      <w:numFmt w:val="bullet"/>
      <w:lvlText w:val="-"/>
      <w:lvlJc w:val="left"/>
      <w:pPr>
        <w:ind w:left="73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220D656">
      <w:start w:val="1"/>
      <w:numFmt w:val="bullet"/>
      <w:lvlText w:val="o"/>
      <w:lvlJc w:val="left"/>
      <w:pPr>
        <w:ind w:left="14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28FEE450">
      <w:start w:val="1"/>
      <w:numFmt w:val="bullet"/>
      <w:lvlText w:val="▪"/>
      <w:lvlJc w:val="left"/>
      <w:pPr>
        <w:ind w:left="21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86B08906">
      <w:start w:val="1"/>
      <w:numFmt w:val="bullet"/>
      <w:lvlText w:val="•"/>
      <w:lvlJc w:val="left"/>
      <w:pPr>
        <w:ind w:left="28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F1A6DBA">
      <w:start w:val="1"/>
      <w:numFmt w:val="bullet"/>
      <w:lvlText w:val="o"/>
      <w:lvlJc w:val="left"/>
      <w:pPr>
        <w:ind w:left="36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E29E75F4">
      <w:start w:val="1"/>
      <w:numFmt w:val="bullet"/>
      <w:lvlText w:val="▪"/>
      <w:lvlJc w:val="left"/>
      <w:pPr>
        <w:ind w:left="43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787A6C6A">
      <w:start w:val="1"/>
      <w:numFmt w:val="bullet"/>
      <w:lvlText w:val="•"/>
      <w:lvlJc w:val="left"/>
      <w:pPr>
        <w:ind w:left="50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C1822ECE">
      <w:start w:val="1"/>
      <w:numFmt w:val="bullet"/>
      <w:lvlText w:val="o"/>
      <w:lvlJc w:val="left"/>
      <w:pPr>
        <w:ind w:left="57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1B04BAF4">
      <w:start w:val="1"/>
      <w:numFmt w:val="bullet"/>
      <w:lvlText w:val="▪"/>
      <w:lvlJc w:val="left"/>
      <w:pPr>
        <w:ind w:left="64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43D9166A"/>
    <w:multiLevelType w:val="multilevel"/>
    <w:tmpl w:val="FB22D00A"/>
    <w:lvl w:ilvl="0">
      <w:start w:val="4"/>
      <w:numFmt w:val="upperLetter"/>
      <w:lvlText w:val="%1."/>
      <w:lvlJc w:val="left"/>
      <w:pPr>
        <w:ind w:left="542" w:hanging="343"/>
      </w:pPr>
      <w:rPr>
        <w:rFonts w:hint="default"/>
        <w:spacing w:val="0"/>
        <w:w w:val="90"/>
        <w:u w:val="single" w:color="000000"/>
        <w:lang w:val="tr-TR" w:eastAsia="en-US" w:bidi="ar-SA"/>
      </w:rPr>
    </w:lvl>
    <w:lvl w:ilvl="1">
      <w:start w:val="1"/>
      <w:numFmt w:val="decimal"/>
      <w:lvlText w:val="%1.%2."/>
      <w:lvlJc w:val="left"/>
      <w:pPr>
        <w:ind w:left="673" w:hanging="474"/>
      </w:pPr>
      <w:rPr>
        <w:rFonts w:ascii="Times New Roman" w:eastAsia="Times New Roman" w:hAnsi="Times New Roman" w:cs="Times New Roman" w:hint="default"/>
        <w:b/>
        <w:bCs/>
        <w:i w:val="0"/>
        <w:iCs w:val="0"/>
        <w:spacing w:val="-1"/>
        <w:w w:val="100"/>
        <w:sz w:val="24"/>
        <w:szCs w:val="24"/>
        <w:lang w:val="tr-TR" w:eastAsia="en-US" w:bidi="ar-SA"/>
      </w:rPr>
    </w:lvl>
    <w:lvl w:ilvl="2">
      <w:start w:val="1"/>
      <w:numFmt w:val="decimal"/>
      <w:lvlText w:val="%1.%2.%3."/>
      <w:lvlJc w:val="left"/>
      <w:pPr>
        <w:ind w:left="840" w:hanging="640"/>
      </w:pPr>
      <w:rPr>
        <w:rFonts w:ascii="Times New Roman" w:eastAsia="Times New Roman" w:hAnsi="Times New Roman" w:cs="Times New Roman" w:hint="default"/>
        <w:b/>
        <w:bCs/>
        <w:i/>
        <w:iCs/>
        <w:spacing w:val="0"/>
        <w:w w:val="96"/>
        <w:sz w:val="24"/>
        <w:szCs w:val="24"/>
        <w:lang w:val="tr-TR" w:eastAsia="en-US" w:bidi="ar-SA"/>
      </w:rPr>
    </w:lvl>
    <w:lvl w:ilvl="3">
      <w:numFmt w:val="bullet"/>
      <w:lvlText w:val="•"/>
      <w:lvlJc w:val="left"/>
      <w:pPr>
        <w:ind w:left="200" w:hanging="163"/>
      </w:pPr>
      <w:rPr>
        <w:rFonts w:ascii="Carlito" w:eastAsia="Carlito" w:hAnsi="Carlito" w:cs="Carlito" w:hint="default"/>
        <w:spacing w:val="0"/>
        <w:w w:val="100"/>
        <w:lang w:val="tr-TR" w:eastAsia="en-US" w:bidi="ar-SA"/>
      </w:rPr>
    </w:lvl>
    <w:lvl w:ilvl="4">
      <w:numFmt w:val="bullet"/>
      <w:lvlText w:val=""/>
      <w:lvlJc w:val="left"/>
      <w:pPr>
        <w:ind w:left="1411" w:hanging="360"/>
      </w:pPr>
      <w:rPr>
        <w:rFonts w:ascii="Symbol" w:eastAsia="Symbol" w:hAnsi="Symbol" w:cs="Symbol" w:hint="default"/>
        <w:spacing w:val="0"/>
        <w:w w:val="100"/>
        <w:lang w:val="tr-TR" w:eastAsia="en-US" w:bidi="ar-SA"/>
      </w:rPr>
    </w:lvl>
    <w:lvl w:ilvl="5">
      <w:numFmt w:val="bullet"/>
      <w:lvlText w:val="-"/>
      <w:lvlJc w:val="left"/>
      <w:pPr>
        <w:ind w:left="1398" w:hanging="360"/>
      </w:pPr>
      <w:rPr>
        <w:rFonts w:ascii="Times New Roman" w:eastAsia="Times New Roman" w:hAnsi="Times New Roman" w:cs="Times New Roman" w:hint="default"/>
        <w:b w:val="0"/>
        <w:bCs w:val="0"/>
        <w:i w:val="0"/>
        <w:iCs w:val="0"/>
        <w:spacing w:val="0"/>
        <w:w w:val="100"/>
        <w:sz w:val="24"/>
        <w:szCs w:val="24"/>
        <w:lang w:val="tr-TR" w:eastAsia="en-US" w:bidi="ar-SA"/>
      </w:rPr>
    </w:lvl>
    <w:lvl w:ilvl="6">
      <w:numFmt w:val="bullet"/>
      <w:lvlText w:val="•"/>
      <w:lvlJc w:val="left"/>
      <w:pPr>
        <w:ind w:left="840" w:hanging="360"/>
      </w:pPr>
      <w:rPr>
        <w:rFonts w:hint="default"/>
        <w:lang w:val="tr-TR" w:eastAsia="en-US" w:bidi="ar-SA"/>
      </w:rPr>
    </w:lvl>
    <w:lvl w:ilvl="7">
      <w:numFmt w:val="bullet"/>
      <w:lvlText w:val="•"/>
      <w:lvlJc w:val="left"/>
      <w:pPr>
        <w:ind w:left="860" w:hanging="360"/>
      </w:pPr>
      <w:rPr>
        <w:rFonts w:hint="default"/>
        <w:lang w:val="tr-TR" w:eastAsia="en-US" w:bidi="ar-SA"/>
      </w:rPr>
    </w:lvl>
    <w:lvl w:ilvl="8">
      <w:numFmt w:val="bullet"/>
      <w:lvlText w:val="•"/>
      <w:lvlJc w:val="left"/>
      <w:pPr>
        <w:ind w:left="920" w:hanging="360"/>
      </w:pPr>
      <w:rPr>
        <w:rFonts w:hint="default"/>
        <w:lang w:val="tr-TR" w:eastAsia="en-US" w:bidi="ar-SA"/>
      </w:rPr>
    </w:lvl>
  </w:abstractNum>
  <w:abstractNum w:abstractNumId="15" w15:restartNumberingAfterBreak="0">
    <w:nsid w:val="472D4E0B"/>
    <w:multiLevelType w:val="hybridMultilevel"/>
    <w:tmpl w:val="74E63612"/>
    <w:lvl w:ilvl="0" w:tplc="CC521E80">
      <w:start w:val="1"/>
      <w:numFmt w:val="upperLetter"/>
      <w:lvlText w:val="%1."/>
      <w:lvlJc w:val="left"/>
      <w:pPr>
        <w:ind w:left="568" w:hanging="428"/>
      </w:pPr>
      <w:rPr>
        <w:rFonts w:ascii="Times New Roman" w:eastAsia="Times New Roman" w:hAnsi="Times New Roman" w:cs="Times New Roman" w:hint="default"/>
        <w:b w:val="0"/>
        <w:bCs w:val="0"/>
        <w:i w:val="0"/>
        <w:iCs w:val="0"/>
        <w:spacing w:val="-1"/>
        <w:w w:val="100"/>
        <w:sz w:val="24"/>
        <w:szCs w:val="24"/>
        <w:lang w:val="tr-TR" w:eastAsia="en-US" w:bidi="ar-SA"/>
      </w:rPr>
    </w:lvl>
    <w:lvl w:ilvl="1" w:tplc="72AE0B44">
      <w:start w:val="1"/>
      <w:numFmt w:val="decimal"/>
      <w:lvlText w:val="%2."/>
      <w:lvlJc w:val="left"/>
      <w:pPr>
        <w:ind w:left="861" w:hanging="360"/>
      </w:pPr>
      <w:rPr>
        <w:rFonts w:ascii="Times New Roman" w:eastAsia="Times New Roman" w:hAnsi="Times New Roman" w:cs="Times New Roman" w:hint="default"/>
        <w:b/>
        <w:bCs/>
        <w:i w:val="0"/>
        <w:iCs w:val="0"/>
        <w:spacing w:val="0"/>
        <w:w w:val="100"/>
        <w:sz w:val="24"/>
        <w:szCs w:val="24"/>
        <w:lang w:val="tr-TR" w:eastAsia="en-US" w:bidi="ar-SA"/>
      </w:rPr>
    </w:lvl>
    <w:lvl w:ilvl="2" w:tplc="B4B04388">
      <w:start w:val="1"/>
      <w:numFmt w:val="lowerLetter"/>
      <w:lvlText w:val="%3."/>
      <w:lvlJc w:val="left"/>
      <w:pPr>
        <w:ind w:left="861" w:hanging="360"/>
      </w:pPr>
      <w:rPr>
        <w:rFonts w:ascii="Times New Roman" w:eastAsia="Times New Roman" w:hAnsi="Times New Roman" w:cs="Times New Roman" w:hint="default"/>
        <w:b/>
        <w:bCs/>
        <w:i w:val="0"/>
        <w:iCs w:val="0"/>
        <w:spacing w:val="0"/>
        <w:w w:val="100"/>
        <w:sz w:val="24"/>
        <w:szCs w:val="24"/>
        <w:lang w:val="tr-TR" w:eastAsia="en-US" w:bidi="ar-SA"/>
      </w:rPr>
    </w:lvl>
    <w:lvl w:ilvl="3" w:tplc="41BC2034">
      <w:numFmt w:val="bullet"/>
      <w:lvlText w:val="•"/>
      <w:lvlJc w:val="left"/>
      <w:pPr>
        <w:ind w:left="2810" w:hanging="360"/>
      </w:pPr>
      <w:rPr>
        <w:rFonts w:hint="default"/>
        <w:lang w:val="tr-TR" w:eastAsia="en-US" w:bidi="ar-SA"/>
      </w:rPr>
    </w:lvl>
    <w:lvl w:ilvl="4" w:tplc="F5205A40">
      <w:numFmt w:val="bullet"/>
      <w:lvlText w:val="•"/>
      <w:lvlJc w:val="left"/>
      <w:pPr>
        <w:ind w:left="3786" w:hanging="360"/>
      </w:pPr>
      <w:rPr>
        <w:rFonts w:hint="default"/>
        <w:lang w:val="tr-TR" w:eastAsia="en-US" w:bidi="ar-SA"/>
      </w:rPr>
    </w:lvl>
    <w:lvl w:ilvl="5" w:tplc="9E105FA8">
      <w:numFmt w:val="bullet"/>
      <w:lvlText w:val="•"/>
      <w:lvlJc w:val="left"/>
      <w:pPr>
        <w:ind w:left="4761" w:hanging="360"/>
      </w:pPr>
      <w:rPr>
        <w:rFonts w:hint="default"/>
        <w:lang w:val="tr-TR" w:eastAsia="en-US" w:bidi="ar-SA"/>
      </w:rPr>
    </w:lvl>
    <w:lvl w:ilvl="6" w:tplc="3BC8CB44">
      <w:numFmt w:val="bullet"/>
      <w:lvlText w:val="•"/>
      <w:lvlJc w:val="left"/>
      <w:pPr>
        <w:ind w:left="5737" w:hanging="360"/>
      </w:pPr>
      <w:rPr>
        <w:rFonts w:hint="default"/>
        <w:lang w:val="tr-TR" w:eastAsia="en-US" w:bidi="ar-SA"/>
      </w:rPr>
    </w:lvl>
    <w:lvl w:ilvl="7" w:tplc="AC3C261E">
      <w:numFmt w:val="bullet"/>
      <w:lvlText w:val="•"/>
      <w:lvlJc w:val="left"/>
      <w:pPr>
        <w:ind w:left="6712" w:hanging="360"/>
      </w:pPr>
      <w:rPr>
        <w:rFonts w:hint="default"/>
        <w:lang w:val="tr-TR" w:eastAsia="en-US" w:bidi="ar-SA"/>
      </w:rPr>
    </w:lvl>
    <w:lvl w:ilvl="8" w:tplc="BCB03C7C">
      <w:numFmt w:val="bullet"/>
      <w:lvlText w:val="•"/>
      <w:lvlJc w:val="left"/>
      <w:pPr>
        <w:ind w:left="7688" w:hanging="360"/>
      </w:pPr>
      <w:rPr>
        <w:rFonts w:hint="default"/>
        <w:lang w:val="tr-TR" w:eastAsia="en-US" w:bidi="ar-SA"/>
      </w:rPr>
    </w:lvl>
  </w:abstractNum>
  <w:abstractNum w:abstractNumId="16" w15:restartNumberingAfterBreak="0">
    <w:nsid w:val="47A9574E"/>
    <w:multiLevelType w:val="multilevel"/>
    <w:tmpl w:val="418892B8"/>
    <w:lvl w:ilvl="0">
      <w:start w:val="3"/>
      <w:numFmt w:val="upperLetter"/>
      <w:lvlText w:val="%1"/>
      <w:lvlJc w:val="left"/>
      <w:pPr>
        <w:ind w:left="794" w:hanging="654"/>
      </w:pPr>
      <w:rPr>
        <w:rFonts w:hint="default"/>
        <w:lang w:val="tr-TR" w:eastAsia="en-US" w:bidi="ar-SA"/>
      </w:rPr>
    </w:lvl>
    <w:lvl w:ilvl="1">
      <w:start w:val="2"/>
      <w:numFmt w:val="decimal"/>
      <w:lvlText w:val="%1.%2"/>
      <w:lvlJc w:val="left"/>
      <w:pPr>
        <w:ind w:left="794" w:hanging="654"/>
      </w:pPr>
      <w:rPr>
        <w:rFonts w:hint="default"/>
        <w:lang w:val="tr-TR" w:eastAsia="en-US" w:bidi="ar-SA"/>
      </w:rPr>
    </w:lvl>
    <w:lvl w:ilvl="2">
      <w:start w:val="1"/>
      <w:numFmt w:val="decimal"/>
      <w:lvlText w:val="%1.%2.%3."/>
      <w:lvlJc w:val="left"/>
      <w:pPr>
        <w:ind w:left="794" w:hanging="654"/>
      </w:pPr>
      <w:rPr>
        <w:rFonts w:ascii="Times New Roman" w:eastAsia="Times New Roman" w:hAnsi="Times New Roman" w:cs="Times New Roman" w:hint="default"/>
        <w:b/>
        <w:bCs/>
        <w:i w:val="0"/>
        <w:iCs w:val="0"/>
        <w:spacing w:val="0"/>
        <w:w w:val="100"/>
        <w:sz w:val="24"/>
        <w:szCs w:val="24"/>
        <w:lang w:val="tr-TR" w:eastAsia="en-US" w:bidi="ar-SA"/>
      </w:rPr>
    </w:lvl>
    <w:lvl w:ilvl="3">
      <w:numFmt w:val="bullet"/>
      <w:lvlText w:val="•"/>
      <w:lvlJc w:val="left"/>
      <w:pPr>
        <w:ind w:left="3451" w:hanging="654"/>
      </w:pPr>
      <w:rPr>
        <w:rFonts w:hint="default"/>
        <w:lang w:val="tr-TR" w:eastAsia="en-US" w:bidi="ar-SA"/>
      </w:rPr>
    </w:lvl>
    <w:lvl w:ilvl="4">
      <w:numFmt w:val="bullet"/>
      <w:lvlText w:val="•"/>
      <w:lvlJc w:val="left"/>
      <w:pPr>
        <w:ind w:left="4335" w:hanging="654"/>
      </w:pPr>
      <w:rPr>
        <w:rFonts w:hint="default"/>
        <w:lang w:val="tr-TR" w:eastAsia="en-US" w:bidi="ar-SA"/>
      </w:rPr>
    </w:lvl>
    <w:lvl w:ilvl="5">
      <w:numFmt w:val="bullet"/>
      <w:lvlText w:val="•"/>
      <w:lvlJc w:val="left"/>
      <w:pPr>
        <w:ind w:left="5219" w:hanging="654"/>
      </w:pPr>
      <w:rPr>
        <w:rFonts w:hint="default"/>
        <w:lang w:val="tr-TR" w:eastAsia="en-US" w:bidi="ar-SA"/>
      </w:rPr>
    </w:lvl>
    <w:lvl w:ilvl="6">
      <w:numFmt w:val="bullet"/>
      <w:lvlText w:val="•"/>
      <w:lvlJc w:val="left"/>
      <w:pPr>
        <w:ind w:left="6103" w:hanging="654"/>
      </w:pPr>
      <w:rPr>
        <w:rFonts w:hint="default"/>
        <w:lang w:val="tr-TR" w:eastAsia="en-US" w:bidi="ar-SA"/>
      </w:rPr>
    </w:lvl>
    <w:lvl w:ilvl="7">
      <w:numFmt w:val="bullet"/>
      <w:lvlText w:val="•"/>
      <w:lvlJc w:val="left"/>
      <w:pPr>
        <w:ind w:left="6987" w:hanging="654"/>
      </w:pPr>
      <w:rPr>
        <w:rFonts w:hint="default"/>
        <w:lang w:val="tr-TR" w:eastAsia="en-US" w:bidi="ar-SA"/>
      </w:rPr>
    </w:lvl>
    <w:lvl w:ilvl="8">
      <w:numFmt w:val="bullet"/>
      <w:lvlText w:val="•"/>
      <w:lvlJc w:val="left"/>
      <w:pPr>
        <w:ind w:left="7871" w:hanging="654"/>
      </w:pPr>
      <w:rPr>
        <w:rFonts w:hint="default"/>
        <w:lang w:val="tr-TR" w:eastAsia="en-US" w:bidi="ar-SA"/>
      </w:rPr>
    </w:lvl>
  </w:abstractNum>
  <w:abstractNum w:abstractNumId="17" w15:restartNumberingAfterBreak="0">
    <w:nsid w:val="4C7D17AD"/>
    <w:multiLevelType w:val="hybridMultilevel"/>
    <w:tmpl w:val="D46E30E6"/>
    <w:lvl w:ilvl="0" w:tplc="6F00B5DE">
      <w:start w:val="1"/>
      <w:numFmt w:val="decimal"/>
      <w:lvlText w:val="%1."/>
      <w:lvlJc w:val="left"/>
      <w:pPr>
        <w:ind w:left="580" w:hanging="440"/>
      </w:pPr>
      <w:rPr>
        <w:rFonts w:ascii="Times New Roman" w:eastAsia="Times New Roman" w:hAnsi="Times New Roman" w:cs="Times New Roman" w:hint="default"/>
        <w:b/>
        <w:bCs/>
        <w:i w:val="0"/>
        <w:iCs w:val="0"/>
        <w:spacing w:val="0"/>
        <w:w w:val="100"/>
        <w:sz w:val="24"/>
        <w:szCs w:val="24"/>
        <w:lang w:val="tr-TR" w:eastAsia="en-US" w:bidi="ar-SA"/>
      </w:rPr>
    </w:lvl>
    <w:lvl w:ilvl="1" w:tplc="9EE89E10">
      <w:start w:val="1"/>
      <w:numFmt w:val="lowerLetter"/>
      <w:lvlText w:val="%2."/>
      <w:lvlJc w:val="left"/>
      <w:pPr>
        <w:ind w:left="801" w:hanging="440"/>
      </w:pPr>
      <w:rPr>
        <w:rFonts w:ascii="Times New Roman" w:eastAsia="Times New Roman" w:hAnsi="Times New Roman" w:cs="Times New Roman" w:hint="default"/>
        <w:b w:val="0"/>
        <w:bCs w:val="0"/>
        <w:i w:val="0"/>
        <w:iCs w:val="0"/>
        <w:spacing w:val="-1"/>
        <w:w w:val="100"/>
        <w:sz w:val="24"/>
        <w:szCs w:val="24"/>
        <w:lang w:val="tr-TR" w:eastAsia="en-US" w:bidi="ar-SA"/>
      </w:rPr>
    </w:lvl>
    <w:lvl w:ilvl="2" w:tplc="6CC2B2B4">
      <w:numFmt w:val="bullet"/>
      <w:lvlText w:val="•"/>
      <w:lvlJc w:val="left"/>
      <w:pPr>
        <w:ind w:left="1782" w:hanging="440"/>
      </w:pPr>
      <w:rPr>
        <w:rFonts w:hint="default"/>
        <w:lang w:val="tr-TR" w:eastAsia="en-US" w:bidi="ar-SA"/>
      </w:rPr>
    </w:lvl>
    <w:lvl w:ilvl="3" w:tplc="2EE679EC">
      <w:numFmt w:val="bullet"/>
      <w:lvlText w:val="•"/>
      <w:lvlJc w:val="left"/>
      <w:pPr>
        <w:ind w:left="2764" w:hanging="440"/>
      </w:pPr>
      <w:rPr>
        <w:rFonts w:hint="default"/>
        <w:lang w:val="tr-TR" w:eastAsia="en-US" w:bidi="ar-SA"/>
      </w:rPr>
    </w:lvl>
    <w:lvl w:ilvl="4" w:tplc="B1940F96">
      <w:numFmt w:val="bullet"/>
      <w:lvlText w:val="•"/>
      <w:lvlJc w:val="left"/>
      <w:pPr>
        <w:ind w:left="3746" w:hanging="440"/>
      </w:pPr>
      <w:rPr>
        <w:rFonts w:hint="default"/>
        <w:lang w:val="tr-TR" w:eastAsia="en-US" w:bidi="ar-SA"/>
      </w:rPr>
    </w:lvl>
    <w:lvl w:ilvl="5" w:tplc="305EF47E">
      <w:numFmt w:val="bullet"/>
      <w:lvlText w:val="•"/>
      <w:lvlJc w:val="left"/>
      <w:pPr>
        <w:ind w:left="4728" w:hanging="440"/>
      </w:pPr>
      <w:rPr>
        <w:rFonts w:hint="default"/>
        <w:lang w:val="tr-TR" w:eastAsia="en-US" w:bidi="ar-SA"/>
      </w:rPr>
    </w:lvl>
    <w:lvl w:ilvl="6" w:tplc="496E8C76">
      <w:numFmt w:val="bullet"/>
      <w:lvlText w:val="•"/>
      <w:lvlJc w:val="left"/>
      <w:pPr>
        <w:ind w:left="5710" w:hanging="440"/>
      </w:pPr>
      <w:rPr>
        <w:rFonts w:hint="default"/>
        <w:lang w:val="tr-TR" w:eastAsia="en-US" w:bidi="ar-SA"/>
      </w:rPr>
    </w:lvl>
    <w:lvl w:ilvl="7" w:tplc="F184F7AC">
      <w:numFmt w:val="bullet"/>
      <w:lvlText w:val="•"/>
      <w:lvlJc w:val="left"/>
      <w:pPr>
        <w:ind w:left="6692" w:hanging="440"/>
      </w:pPr>
      <w:rPr>
        <w:rFonts w:hint="default"/>
        <w:lang w:val="tr-TR" w:eastAsia="en-US" w:bidi="ar-SA"/>
      </w:rPr>
    </w:lvl>
    <w:lvl w:ilvl="8" w:tplc="14600454">
      <w:numFmt w:val="bullet"/>
      <w:lvlText w:val="•"/>
      <w:lvlJc w:val="left"/>
      <w:pPr>
        <w:ind w:left="7675" w:hanging="440"/>
      </w:pPr>
      <w:rPr>
        <w:rFonts w:hint="default"/>
        <w:lang w:val="tr-TR" w:eastAsia="en-US" w:bidi="ar-SA"/>
      </w:rPr>
    </w:lvl>
  </w:abstractNum>
  <w:abstractNum w:abstractNumId="18" w15:restartNumberingAfterBreak="0">
    <w:nsid w:val="5CD344E7"/>
    <w:multiLevelType w:val="multilevel"/>
    <w:tmpl w:val="32E617DE"/>
    <w:lvl w:ilvl="0">
      <w:start w:val="1"/>
      <w:numFmt w:val="decimal"/>
      <w:lvlText w:val="%1."/>
      <w:lvlJc w:val="left"/>
      <w:pPr>
        <w:ind w:left="381" w:hanging="240"/>
      </w:pPr>
      <w:rPr>
        <w:rFonts w:ascii="Times New Roman" w:eastAsia="Times New Roman" w:hAnsi="Times New Roman" w:cs="Times New Roman" w:hint="default"/>
        <w:b/>
        <w:bCs/>
        <w:i w:val="0"/>
        <w:iCs w:val="0"/>
        <w:spacing w:val="0"/>
        <w:w w:val="100"/>
        <w:sz w:val="24"/>
        <w:szCs w:val="24"/>
        <w:lang w:val="tr-TR" w:eastAsia="en-US" w:bidi="ar-SA"/>
      </w:rPr>
    </w:lvl>
    <w:lvl w:ilvl="1">
      <w:start w:val="1"/>
      <w:numFmt w:val="decimal"/>
      <w:lvlText w:val="%1.%2"/>
      <w:lvlJc w:val="left"/>
      <w:pPr>
        <w:ind w:left="501" w:hanging="360"/>
      </w:pPr>
      <w:rPr>
        <w:rFonts w:ascii="Times New Roman" w:eastAsia="Times New Roman" w:hAnsi="Times New Roman" w:cs="Times New Roman" w:hint="default"/>
        <w:b/>
        <w:bCs/>
        <w:i w:val="0"/>
        <w:iCs w:val="0"/>
        <w:spacing w:val="0"/>
        <w:w w:val="100"/>
        <w:sz w:val="24"/>
        <w:szCs w:val="24"/>
        <w:lang w:val="tr-TR" w:eastAsia="en-US" w:bidi="ar-SA"/>
      </w:rPr>
    </w:lvl>
    <w:lvl w:ilvl="2">
      <w:start w:val="1"/>
      <w:numFmt w:val="upperLetter"/>
      <w:lvlText w:val="%3."/>
      <w:lvlJc w:val="left"/>
      <w:pPr>
        <w:ind w:left="707" w:hanging="360"/>
        <w:jc w:val="right"/>
      </w:pPr>
      <w:rPr>
        <w:rFonts w:ascii="Times New Roman" w:eastAsia="Times New Roman" w:hAnsi="Times New Roman" w:cs="Times New Roman" w:hint="default"/>
        <w:b/>
        <w:bCs/>
        <w:i w:val="0"/>
        <w:iCs w:val="0"/>
        <w:spacing w:val="-1"/>
        <w:w w:val="100"/>
        <w:sz w:val="24"/>
        <w:szCs w:val="24"/>
        <w:lang w:val="tr-TR" w:eastAsia="en-US" w:bidi="ar-SA"/>
      </w:rPr>
    </w:lvl>
    <w:lvl w:ilvl="3">
      <w:start w:val="1"/>
      <w:numFmt w:val="decimal"/>
      <w:lvlText w:val="%3.%4."/>
      <w:lvlJc w:val="left"/>
      <w:pPr>
        <w:ind w:left="602" w:hanging="461"/>
      </w:pPr>
      <w:rPr>
        <w:rFonts w:ascii="Times New Roman" w:eastAsia="Times New Roman" w:hAnsi="Times New Roman" w:cs="Times New Roman" w:hint="default"/>
        <w:b/>
        <w:bCs/>
        <w:i w:val="0"/>
        <w:iCs w:val="0"/>
        <w:spacing w:val="0"/>
        <w:w w:val="100"/>
        <w:sz w:val="24"/>
        <w:szCs w:val="24"/>
        <w:lang w:val="tr-TR" w:eastAsia="en-US" w:bidi="ar-SA"/>
      </w:rPr>
    </w:lvl>
    <w:lvl w:ilvl="4">
      <w:start w:val="1"/>
      <w:numFmt w:val="decimal"/>
      <w:lvlText w:val="%3.%4.%5."/>
      <w:lvlJc w:val="left"/>
      <w:pPr>
        <w:ind w:left="782" w:hanging="641"/>
      </w:pPr>
      <w:rPr>
        <w:rFonts w:ascii="Times New Roman" w:eastAsia="Times New Roman" w:hAnsi="Times New Roman" w:cs="Times New Roman" w:hint="default"/>
        <w:b/>
        <w:bCs/>
        <w:i w:val="0"/>
        <w:iCs w:val="0"/>
        <w:spacing w:val="0"/>
        <w:w w:val="100"/>
        <w:sz w:val="24"/>
        <w:szCs w:val="24"/>
        <w:lang w:val="tr-TR" w:eastAsia="en-US" w:bidi="ar-SA"/>
      </w:rPr>
    </w:lvl>
    <w:lvl w:ilvl="5">
      <w:numFmt w:val="bullet"/>
      <w:lvlText w:val="•"/>
      <w:lvlJc w:val="left"/>
      <w:pPr>
        <w:ind w:left="780" w:hanging="641"/>
      </w:pPr>
      <w:rPr>
        <w:rFonts w:hint="default"/>
        <w:lang w:val="tr-TR" w:eastAsia="en-US" w:bidi="ar-SA"/>
      </w:rPr>
    </w:lvl>
    <w:lvl w:ilvl="6">
      <w:numFmt w:val="bullet"/>
      <w:lvlText w:val="•"/>
      <w:lvlJc w:val="left"/>
      <w:pPr>
        <w:ind w:left="800" w:hanging="641"/>
      </w:pPr>
      <w:rPr>
        <w:rFonts w:hint="default"/>
        <w:lang w:val="tr-TR" w:eastAsia="en-US" w:bidi="ar-SA"/>
      </w:rPr>
    </w:lvl>
    <w:lvl w:ilvl="7">
      <w:numFmt w:val="bullet"/>
      <w:lvlText w:val="•"/>
      <w:lvlJc w:val="left"/>
      <w:pPr>
        <w:ind w:left="3009" w:hanging="641"/>
      </w:pPr>
      <w:rPr>
        <w:rFonts w:hint="default"/>
        <w:lang w:val="tr-TR" w:eastAsia="en-US" w:bidi="ar-SA"/>
      </w:rPr>
    </w:lvl>
    <w:lvl w:ilvl="8">
      <w:numFmt w:val="bullet"/>
      <w:lvlText w:val="•"/>
      <w:lvlJc w:val="left"/>
      <w:pPr>
        <w:ind w:left="5219" w:hanging="641"/>
      </w:pPr>
      <w:rPr>
        <w:rFonts w:hint="default"/>
        <w:lang w:val="tr-TR" w:eastAsia="en-US" w:bidi="ar-SA"/>
      </w:rPr>
    </w:lvl>
  </w:abstractNum>
  <w:abstractNum w:abstractNumId="19" w15:restartNumberingAfterBreak="0">
    <w:nsid w:val="6EDC2AF7"/>
    <w:multiLevelType w:val="multilevel"/>
    <w:tmpl w:val="E1B21EA2"/>
    <w:lvl w:ilvl="0">
      <w:start w:val="1"/>
      <w:numFmt w:val="upperLetter"/>
      <w:lvlText w:val="%1"/>
      <w:lvlJc w:val="left"/>
      <w:pPr>
        <w:ind w:left="141" w:hanging="653"/>
      </w:pPr>
      <w:rPr>
        <w:rFonts w:hint="default"/>
        <w:lang w:val="tr-TR" w:eastAsia="en-US" w:bidi="ar-SA"/>
      </w:rPr>
    </w:lvl>
    <w:lvl w:ilvl="1">
      <w:start w:val="1"/>
      <w:numFmt w:val="decimal"/>
      <w:lvlText w:val="%1.%2"/>
      <w:lvlJc w:val="left"/>
      <w:pPr>
        <w:ind w:left="141" w:hanging="653"/>
      </w:pPr>
      <w:rPr>
        <w:rFonts w:hint="default"/>
        <w:lang w:val="tr-TR" w:eastAsia="en-US" w:bidi="ar-SA"/>
      </w:rPr>
    </w:lvl>
    <w:lvl w:ilvl="2">
      <w:start w:val="1"/>
      <w:numFmt w:val="decimal"/>
      <w:lvlText w:val="%1.%2.%3."/>
      <w:lvlJc w:val="left"/>
      <w:pPr>
        <w:ind w:left="141" w:hanging="653"/>
      </w:pPr>
      <w:rPr>
        <w:rFonts w:ascii="Times New Roman" w:eastAsia="Times New Roman" w:hAnsi="Times New Roman" w:cs="Times New Roman" w:hint="default"/>
        <w:b/>
        <w:bCs/>
        <w:i w:val="0"/>
        <w:iCs w:val="0"/>
        <w:spacing w:val="-1"/>
        <w:w w:val="100"/>
        <w:sz w:val="24"/>
        <w:szCs w:val="24"/>
        <w:lang w:val="tr-TR" w:eastAsia="en-US" w:bidi="ar-SA"/>
      </w:rPr>
    </w:lvl>
    <w:lvl w:ilvl="3">
      <w:numFmt w:val="bullet"/>
      <w:lvlText w:val="•"/>
      <w:lvlJc w:val="left"/>
      <w:pPr>
        <w:ind w:left="2989" w:hanging="653"/>
      </w:pPr>
      <w:rPr>
        <w:rFonts w:hint="default"/>
        <w:lang w:val="tr-TR" w:eastAsia="en-US" w:bidi="ar-SA"/>
      </w:rPr>
    </w:lvl>
    <w:lvl w:ilvl="4">
      <w:numFmt w:val="bullet"/>
      <w:lvlText w:val="•"/>
      <w:lvlJc w:val="left"/>
      <w:pPr>
        <w:ind w:left="3939" w:hanging="653"/>
      </w:pPr>
      <w:rPr>
        <w:rFonts w:hint="default"/>
        <w:lang w:val="tr-TR" w:eastAsia="en-US" w:bidi="ar-SA"/>
      </w:rPr>
    </w:lvl>
    <w:lvl w:ilvl="5">
      <w:numFmt w:val="bullet"/>
      <w:lvlText w:val="•"/>
      <w:lvlJc w:val="left"/>
      <w:pPr>
        <w:ind w:left="4889" w:hanging="653"/>
      </w:pPr>
      <w:rPr>
        <w:rFonts w:hint="default"/>
        <w:lang w:val="tr-TR" w:eastAsia="en-US" w:bidi="ar-SA"/>
      </w:rPr>
    </w:lvl>
    <w:lvl w:ilvl="6">
      <w:numFmt w:val="bullet"/>
      <w:lvlText w:val="•"/>
      <w:lvlJc w:val="left"/>
      <w:pPr>
        <w:ind w:left="5839" w:hanging="653"/>
      </w:pPr>
      <w:rPr>
        <w:rFonts w:hint="default"/>
        <w:lang w:val="tr-TR" w:eastAsia="en-US" w:bidi="ar-SA"/>
      </w:rPr>
    </w:lvl>
    <w:lvl w:ilvl="7">
      <w:numFmt w:val="bullet"/>
      <w:lvlText w:val="•"/>
      <w:lvlJc w:val="left"/>
      <w:pPr>
        <w:ind w:left="6789" w:hanging="653"/>
      </w:pPr>
      <w:rPr>
        <w:rFonts w:hint="default"/>
        <w:lang w:val="tr-TR" w:eastAsia="en-US" w:bidi="ar-SA"/>
      </w:rPr>
    </w:lvl>
    <w:lvl w:ilvl="8">
      <w:numFmt w:val="bullet"/>
      <w:lvlText w:val="•"/>
      <w:lvlJc w:val="left"/>
      <w:pPr>
        <w:ind w:left="7739" w:hanging="653"/>
      </w:pPr>
      <w:rPr>
        <w:rFonts w:hint="default"/>
        <w:lang w:val="tr-TR" w:eastAsia="en-US" w:bidi="ar-SA"/>
      </w:rPr>
    </w:lvl>
  </w:abstractNum>
  <w:abstractNum w:abstractNumId="20" w15:restartNumberingAfterBreak="0">
    <w:nsid w:val="70DE499B"/>
    <w:multiLevelType w:val="multilevel"/>
    <w:tmpl w:val="0EE24F86"/>
    <w:lvl w:ilvl="0">
      <w:start w:val="2"/>
      <w:numFmt w:val="upperLetter"/>
      <w:lvlText w:val="%1"/>
      <w:lvlJc w:val="left"/>
      <w:pPr>
        <w:ind w:left="602" w:hanging="461"/>
      </w:pPr>
      <w:rPr>
        <w:rFonts w:hint="default"/>
        <w:lang w:val="tr-TR" w:eastAsia="en-US" w:bidi="ar-SA"/>
      </w:rPr>
    </w:lvl>
    <w:lvl w:ilvl="1">
      <w:start w:val="3"/>
      <w:numFmt w:val="decimal"/>
      <w:lvlText w:val="%1.%2."/>
      <w:lvlJc w:val="left"/>
      <w:pPr>
        <w:ind w:left="602" w:hanging="461"/>
      </w:pPr>
      <w:rPr>
        <w:rFonts w:ascii="Times New Roman" w:eastAsia="Times New Roman" w:hAnsi="Times New Roman" w:cs="Times New Roman" w:hint="default"/>
        <w:b/>
        <w:bCs/>
        <w:i w:val="0"/>
        <w:iCs w:val="0"/>
        <w:spacing w:val="0"/>
        <w:w w:val="100"/>
        <w:sz w:val="24"/>
        <w:szCs w:val="24"/>
        <w:lang w:val="tr-TR" w:eastAsia="en-US" w:bidi="ar-SA"/>
      </w:rPr>
    </w:lvl>
    <w:lvl w:ilvl="2">
      <w:start w:val="1"/>
      <w:numFmt w:val="decimal"/>
      <w:lvlText w:val="%1.%2.%3."/>
      <w:lvlJc w:val="left"/>
      <w:pPr>
        <w:ind w:left="782" w:hanging="641"/>
      </w:pPr>
      <w:rPr>
        <w:rFonts w:ascii="Times New Roman" w:eastAsia="Times New Roman" w:hAnsi="Times New Roman" w:cs="Times New Roman" w:hint="default"/>
        <w:b/>
        <w:bCs/>
        <w:i w:val="0"/>
        <w:iCs w:val="0"/>
        <w:spacing w:val="0"/>
        <w:w w:val="100"/>
        <w:sz w:val="24"/>
        <w:szCs w:val="24"/>
        <w:lang w:val="tr-TR" w:eastAsia="en-US" w:bidi="ar-SA"/>
      </w:rPr>
    </w:lvl>
    <w:lvl w:ilvl="3">
      <w:numFmt w:val="bullet"/>
      <w:lvlText w:val="•"/>
      <w:lvlJc w:val="left"/>
      <w:pPr>
        <w:ind w:left="1887" w:hanging="641"/>
      </w:pPr>
      <w:rPr>
        <w:rFonts w:hint="default"/>
        <w:lang w:val="tr-TR" w:eastAsia="en-US" w:bidi="ar-SA"/>
      </w:rPr>
    </w:lvl>
    <w:lvl w:ilvl="4">
      <w:numFmt w:val="bullet"/>
      <w:lvlText w:val="•"/>
      <w:lvlJc w:val="left"/>
      <w:pPr>
        <w:ind w:left="2994" w:hanging="641"/>
      </w:pPr>
      <w:rPr>
        <w:rFonts w:hint="default"/>
        <w:lang w:val="tr-TR" w:eastAsia="en-US" w:bidi="ar-SA"/>
      </w:rPr>
    </w:lvl>
    <w:lvl w:ilvl="5">
      <w:numFmt w:val="bullet"/>
      <w:lvlText w:val="•"/>
      <w:lvlJc w:val="left"/>
      <w:pPr>
        <w:ind w:left="4102" w:hanging="641"/>
      </w:pPr>
      <w:rPr>
        <w:rFonts w:hint="default"/>
        <w:lang w:val="tr-TR" w:eastAsia="en-US" w:bidi="ar-SA"/>
      </w:rPr>
    </w:lvl>
    <w:lvl w:ilvl="6">
      <w:numFmt w:val="bullet"/>
      <w:lvlText w:val="•"/>
      <w:lvlJc w:val="left"/>
      <w:pPr>
        <w:ind w:left="5209" w:hanging="641"/>
      </w:pPr>
      <w:rPr>
        <w:rFonts w:hint="default"/>
        <w:lang w:val="tr-TR" w:eastAsia="en-US" w:bidi="ar-SA"/>
      </w:rPr>
    </w:lvl>
    <w:lvl w:ilvl="7">
      <w:numFmt w:val="bullet"/>
      <w:lvlText w:val="•"/>
      <w:lvlJc w:val="left"/>
      <w:pPr>
        <w:ind w:left="6317" w:hanging="641"/>
      </w:pPr>
      <w:rPr>
        <w:rFonts w:hint="default"/>
        <w:lang w:val="tr-TR" w:eastAsia="en-US" w:bidi="ar-SA"/>
      </w:rPr>
    </w:lvl>
    <w:lvl w:ilvl="8">
      <w:numFmt w:val="bullet"/>
      <w:lvlText w:val="•"/>
      <w:lvlJc w:val="left"/>
      <w:pPr>
        <w:ind w:left="7424" w:hanging="641"/>
      </w:pPr>
      <w:rPr>
        <w:rFonts w:hint="default"/>
        <w:lang w:val="tr-TR" w:eastAsia="en-US" w:bidi="ar-SA"/>
      </w:rPr>
    </w:lvl>
  </w:abstractNum>
  <w:abstractNum w:abstractNumId="21" w15:restartNumberingAfterBreak="0">
    <w:nsid w:val="74885A92"/>
    <w:multiLevelType w:val="multilevel"/>
    <w:tmpl w:val="AB9CFE30"/>
    <w:lvl w:ilvl="0">
      <w:start w:val="1"/>
      <w:numFmt w:val="upperLetter"/>
      <w:lvlText w:val="%1"/>
      <w:lvlJc w:val="left"/>
      <w:pPr>
        <w:ind w:left="794" w:hanging="654"/>
      </w:pPr>
      <w:rPr>
        <w:rFonts w:hint="default"/>
        <w:lang w:val="tr-TR" w:eastAsia="en-US" w:bidi="ar-SA"/>
      </w:rPr>
    </w:lvl>
    <w:lvl w:ilvl="1">
      <w:start w:val="3"/>
      <w:numFmt w:val="decimal"/>
      <w:lvlText w:val="%1.%2"/>
      <w:lvlJc w:val="left"/>
      <w:pPr>
        <w:ind w:left="794" w:hanging="654"/>
      </w:pPr>
      <w:rPr>
        <w:rFonts w:hint="default"/>
        <w:lang w:val="tr-TR" w:eastAsia="en-US" w:bidi="ar-SA"/>
      </w:rPr>
    </w:lvl>
    <w:lvl w:ilvl="2">
      <w:start w:val="1"/>
      <w:numFmt w:val="decimal"/>
      <w:lvlText w:val="%1.%2.%3."/>
      <w:lvlJc w:val="left"/>
      <w:pPr>
        <w:ind w:left="794" w:hanging="654"/>
      </w:pPr>
      <w:rPr>
        <w:rFonts w:ascii="Times New Roman" w:eastAsia="Times New Roman" w:hAnsi="Times New Roman" w:cs="Times New Roman" w:hint="default"/>
        <w:b/>
        <w:bCs/>
        <w:i w:val="0"/>
        <w:iCs w:val="0"/>
        <w:spacing w:val="0"/>
        <w:w w:val="100"/>
        <w:sz w:val="24"/>
        <w:szCs w:val="24"/>
        <w:lang w:val="tr-TR" w:eastAsia="en-US" w:bidi="ar-SA"/>
      </w:rPr>
    </w:lvl>
    <w:lvl w:ilvl="3">
      <w:numFmt w:val="bullet"/>
      <w:lvlText w:val="•"/>
      <w:lvlJc w:val="left"/>
      <w:pPr>
        <w:ind w:left="3451" w:hanging="654"/>
      </w:pPr>
      <w:rPr>
        <w:rFonts w:hint="default"/>
        <w:lang w:val="tr-TR" w:eastAsia="en-US" w:bidi="ar-SA"/>
      </w:rPr>
    </w:lvl>
    <w:lvl w:ilvl="4">
      <w:numFmt w:val="bullet"/>
      <w:lvlText w:val="•"/>
      <w:lvlJc w:val="left"/>
      <w:pPr>
        <w:ind w:left="4335" w:hanging="654"/>
      </w:pPr>
      <w:rPr>
        <w:rFonts w:hint="default"/>
        <w:lang w:val="tr-TR" w:eastAsia="en-US" w:bidi="ar-SA"/>
      </w:rPr>
    </w:lvl>
    <w:lvl w:ilvl="5">
      <w:numFmt w:val="bullet"/>
      <w:lvlText w:val="•"/>
      <w:lvlJc w:val="left"/>
      <w:pPr>
        <w:ind w:left="5219" w:hanging="654"/>
      </w:pPr>
      <w:rPr>
        <w:rFonts w:hint="default"/>
        <w:lang w:val="tr-TR" w:eastAsia="en-US" w:bidi="ar-SA"/>
      </w:rPr>
    </w:lvl>
    <w:lvl w:ilvl="6">
      <w:numFmt w:val="bullet"/>
      <w:lvlText w:val="•"/>
      <w:lvlJc w:val="left"/>
      <w:pPr>
        <w:ind w:left="6103" w:hanging="654"/>
      </w:pPr>
      <w:rPr>
        <w:rFonts w:hint="default"/>
        <w:lang w:val="tr-TR" w:eastAsia="en-US" w:bidi="ar-SA"/>
      </w:rPr>
    </w:lvl>
    <w:lvl w:ilvl="7">
      <w:numFmt w:val="bullet"/>
      <w:lvlText w:val="•"/>
      <w:lvlJc w:val="left"/>
      <w:pPr>
        <w:ind w:left="6987" w:hanging="654"/>
      </w:pPr>
      <w:rPr>
        <w:rFonts w:hint="default"/>
        <w:lang w:val="tr-TR" w:eastAsia="en-US" w:bidi="ar-SA"/>
      </w:rPr>
    </w:lvl>
    <w:lvl w:ilvl="8">
      <w:numFmt w:val="bullet"/>
      <w:lvlText w:val="•"/>
      <w:lvlJc w:val="left"/>
      <w:pPr>
        <w:ind w:left="7871" w:hanging="654"/>
      </w:pPr>
      <w:rPr>
        <w:rFonts w:hint="default"/>
        <w:lang w:val="tr-TR" w:eastAsia="en-US" w:bidi="ar-SA"/>
      </w:rPr>
    </w:lvl>
  </w:abstractNum>
  <w:abstractNum w:abstractNumId="22" w15:restartNumberingAfterBreak="0">
    <w:nsid w:val="7D447B77"/>
    <w:multiLevelType w:val="multilevel"/>
    <w:tmpl w:val="747E9796"/>
    <w:lvl w:ilvl="0">
      <w:start w:val="1"/>
      <w:numFmt w:val="upperLetter"/>
      <w:lvlText w:val="%1"/>
      <w:lvlJc w:val="left"/>
      <w:pPr>
        <w:ind w:left="1219" w:hanging="654"/>
      </w:pPr>
      <w:rPr>
        <w:rFonts w:hint="default"/>
        <w:lang w:val="tr-TR" w:eastAsia="en-US" w:bidi="ar-SA"/>
      </w:rPr>
    </w:lvl>
    <w:lvl w:ilvl="1">
      <w:start w:val="3"/>
      <w:numFmt w:val="decimal"/>
      <w:lvlText w:val="%1.%2"/>
      <w:lvlJc w:val="left"/>
      <w:pPr>
        <w:ind w:left="1219" w:hanging="654"/>
      </w:pPr>
      <w:rPr>
        <w:rFonts w:hint="default"/>
        <w:lang w:val="tr-TR" w:eastAsia="en-US" w:bidi="ar-SA"/>
      </w:rPr>
    </w:lvl>
    <w:lvl w:ilvl="2">
      <w:start w:val="1"/>
      <w:numFmt w:val="decimal"/>
      <w:lvlText w:val="%1.%2.%3."/>
      <w:lvlJc w:val="left"/>
      <w:pPr>
        <w:ind w:left="1219" w:hanging="654"/>
      </w:pPr>
      <w:rPr>
        <w:rFonts w:ascii="Times New Roman" w:eastAsia="Times New Roman" w:hAnsi="Times New Roman" w:cs="Times New Roman" w:hint="default"/>
        <w:b/>
        <w:bCs/>
        <w:i w:val="0"/>
        <w:iCs w:val="0"/>
        <w:spacing w:val="0"/>
        <w:w w:val="100"/>
        <w:sz w:val="24"/>
        <w:szCs w:val="24"/>
        <w:lang w:val="tr-TR" w:eastAsia="en-US" w:bidi="ar-SA"/>
      </w:rPr>
    </w:lvl>
    <w:lvl w:ilvl="3">
      <w:numFmt w:val="bullet"/>
      <w:lvlText w:val="•"/>
      <w:lvlJc w:val="left"/>
      <w:pPr>
        <w:ind w:left="3958" w:hanging="654"/>
      </w:pPr>
      <w:rPr>
        <w:rFonts w:hint="default"/>
        <w:lang w:val="tr-TR" w:eastAsia="en-US" w:bidi="ar-SA"/>
      </w:rPr>
    </w:lvl>
    <w:lvl w:ilvl="4">
      <w:numFmt w:val="bullet"/>
      <w:lvlText w:val="•"/>
      <w:lvlJc w:val="left"/>
      <w:pPr>
        <w:ind w:left="4871" w:hanging="654"/>
      </w:pPr>
      <w:rPr>
        <w:rFonts w:hint="default"/>
        <w:lang w:val="tr-TR" w:eastAsia="en-US" w:bidi="ar-SA"/>
      </w:rPr>
    </w:lvl>
    <w:lvl w:ilvl="5">
      <w:numFmt w:val="bullet"/>
      <w:lvlText w:val="•"/>
      <w:lvlJc w:val="left"/>
      <w:pPr>
        <w:ind w:left="5784" w:hanging="654"/>
      </w:pPr>
      <w:rPr>
        <w:rFonts w:hint="default"/>
        <w:lang w:val="tr-TR" w:eastAsia="en-US" w:bidi="ar-SA"/>
      </w:rPr>
    </w:lvl>
    <w:lvl w:ilvl="6">
      <w:numFmt w:val="bullet"/>
      <w:lvlText w:val="•"/>
      <w:lvlJc w:val="left"/>
      <w:pPr>
        <w:ind w:left="6696" w:hanging="654"/>
      </w:pPr>
      <w:rPr>
        <w:rFonts w:hint="default"/>
        <w:lang w:val="tr-TR" w:eastAsia="en-US" w:bidi="ar-SA"/>
      </w:rPr>
    </w:lvl>
    <w:lvl w:ilvl="7">
      <w:numFmt w:val="bullet"/>
      <w:lvlText w:val="•"/>
      <w:lvlJc w:val="left"/>
      <w:pPr>
        <w:ind w:left="7609" w:hanging="654"/>
      </w:pPr>
      <w:rPr>
        <w:rFonts w:hint="default"/>
        <w:lang w:val="tr-TR" w:eastAsia="en-US" w:bidi="ar-SA"/>
      </w:rPr>
    </w:lvl>
    <w:lvl w:ilvl="8">
      <w:numFmt w:val="bullet"/>
      <w:lvlText w:val="•"/>
      <w:lvlJc w:val="left"/>
      <w:pPr>
        <w:ind w:left="8522" w:hanging="654"/>
      </w:pPr>
      <w:rPr>
        <w:rFonts w:hint="default"/>
        <w:lang w:val="tr-TR" w:eastAsia="en-US" w:bidi="ar-SA"/>
      </w:rPr>
    </w:lvl>
  </w:abstractNum>
  <w:num w:numId="1">
    <w:abstractNumId w:val="1"/>
  </w:num>
  <w:num w:numId="2">
    <w:abstractNumId w:val="16"/>
  </w:num>
  <w:num w:numId="3">
    <w:abstractNumId w:val="20"/>
  </w:num>
  <w:num w:numId="4">
    <w:abstractNumId w:val="9"/>
  </w:num>
  <w:num w:numId="5">
    <w:abstractNumId w:val="3"/>
  </w:num>
  <w:num w:numId="6">
    <w:abstractNumId w:val="11"/>
  </w:num>
  <w:num w:numId="7">
    <w:abstractNumId w:val="4"/>
  </w:num>
  <w:num w:numId="8">
    <w:abstractNumId w:val="21"/>
  </w:num>
  <w:num w:numId="9">
    <w:abstractNumId w:val="12"/>
  </w:num>
  <w:num w:numId="10">
    <w:abstractNumId w:val="19"/>
  </w:num>
  <w:num w:numId="11">
    <w:abstractNumId w:val="18"/>
  </w:num>
  <w:num w:numId="12">
    <w:abstractNumId w:val="8"/>
  </w:num>
  <w:num w:numId="13">
    <w:abstractNumId w:val="15"/>
  </w:num>
  <w:num w:numId="14">
    <w:abstractNumId w:val="17"/>
  </w:num>
  <w:num w:numId="15">
    <w:abstractNumId w:val="13"/>
  </w:num>
  <w:num w:numId="16">
    <w:abstractNumId w:val="14"/>
  </w:num>
  <w:num w:numId="17">
    <w:abstractNumId w:val="0"/>
  </w:num>
  <w:num w:numId="18">
    <w:abstractNumId w:val="6"/>
  </w:num>
  <w:num w:numId="19">
    <w:abstractNumId w:val="22"/>
  </w:num>
  <w:num w:numId="20">
    <w:abstractNumId w:val="2"/>
  </w:num>
  <w:num w:numId="21">
    <w:abstractNumId w:val="5"/>
  </w:num>
  <w:num w:numId="22">
    <w:abstractNumId w:val="10"/>
  </w:num>
  <w:num w:numId="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615F"/>
    <w:rsid w:val="000177BA"/>
    <w:rsid w:val="00040F14"/>
    <w:rsid w:val="0007042F"/>
    <w:rsid w:val="00085B35"/>
    <w:rsid w:val="00095BD2"/>
    <w:rsid w:val="0011615F"/>
    <w:rsid w:val="001A2B9B"/>
    <w:rsid w:val="002136EC"/>
    <w:rsid w:val="00240450"/>
    <w:rsid w:val="002C4066"/>
    <w:rsid w:val="0039612F"/>
    <w:rsid w:val="003A5462"/>
    <w:rsid w:val="00537716"/>
    <w:rsid w:val="005820AB"/>
    <w:rsid w:val="00602552"/>
    <w:rsid w:val="00625F76"/>
    <w:rsid w:val="006B174B"/>
    <w:rsid w:val="00711C63"/>
    <w:rsid w:val="00713636"/>
    <w:rsid w:val="00744F8C"/>
    <w:rsid w:val="007712AD"/>
    <w:rsid w:val="007C7A86"/>
    <w:rsid w:val="008734F2"/>
    <w:rsid w:val="008B1FB0"/>
    <w:rsid w:val="008D5933"/>
    <w:rsid w:val="00931B1E"/>
    <w:rsid w:val="00964DFB"/>
    <w:rsid w:val="009A0451"/>
    <w:rsid w:val="009B6827"/>
    <w:rsid w:val="009D171D"/>
    <w:rsid w:val="009E3533"/>
    <w:rsid w:val="00A100D2"/>
    <w:rsid w:val="00A1051C"/>
    <w:rsid w:val="00A8103E"/>
    <w:rsid w:val="00A957BD"/>
    <w:rsid w:val="00B51743"/>
    <w:rsid w:val="00B80E5E"/>
    <w:rsid w:val="00B92643"/>
    <w:rsid w:val="00BB5D69"/>
    <w:rsid w:val="00BE493F"/>
    <w:rsid w:val="00CF728C"/>
    <w:rsid w:val="00D1529B"/>
    <w:rsid w:val="00D64411"/>
    <w:rsid w:val="00E80A93"/>
    <w:rsid w:val="00E9387E"/>
    <w:rsid w:val="00F11D8B"/>
    <w:rsid w:val="00F143C6"/>
    <w:rsid w:val="00F408E4"/>
    <w:rsid w:val="00F76293"/>
    <w:rsid w:val="00FA6EE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D3C57"/>
  <w15:docId w15:val="{EA526E8B-237A-8544-8DE2-57438B0710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lang w:val="tr-TR"/>
    </w:rPr>
  </w:style>
  <w:style w:type="paragraph" w:styleId="Balk1">
    <w:name w:val="heading 1"/>
    <w:basedOn w:val="Normal"/>
    <w:uiPriority w:val="9"/>
    <w:qFormat/>
    <w:pPr>
      <w:ind w:left="684" w:right="966"/>
      <w:outlineLvl w:val="0"/>
    </w:pPr>
    <w:rPr>
      <w:b/>
      <w:bCs/>
      <w:sz w:val="28"/>
      <w:szCs w:val="28"/>
    </w:rPr>
  </w:style>
  <w:style w:type="paragraph" w:styleId="Balk2">
    <w:name w:val="heading 2"/>
    <w:basedOn w:val="Normal"/>
    <w:uiPriority w:val="9"/>
    <w:unhideWhenUsed/>
    <w:qFormat/>
    <w:pPr>
      <w:spacing w:line="274" w:lineRule="exact"/>
      <w:ind w:left="141"/>
      <w:outlineLvl w:val="1"/>
    </w:pPr>
    <w:rPr>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1">
    <w:name w:val="toc 1"/>
    <w:basedOn w:val="Normal"/>
    <w:uiPriority w:val="1"/>
    <w:qFormat/>
    <w:pPr>
      <w:spacing w:before="5" w:line="274" w:lineRule="exact"/>
      <w:ind w:left="580" w:hanging="439"/>
    </w:pPr>
    <w:rPr>
      <w:b/>
      <w:bCs/>
      <w:sz w:val="24"/>
      <w:szCs w:val="24"/>
    </w:rPr>
  </w:style>
  <w:style w:type="paragraph" w:styleId="T2">
    <w:name w:val="toc 2"/>
    <w:basedOn w:val="Normal"/>
    <w:uiPriority w:val="1"/>
    <w:qFormat/>
    <w:pPr>
      <w:spacing w:line="275" w:lineRule="exact"/>
      <w:ind w:left="580" w:hanging="439"/>
    </w:pPr>
    <w:rPr>
      <w:sz w:val="24"/>
      <w:szCs w:val="24"/>
    </w:rPr>
  </w:style>
  <w:style w:type="paragraph" w:styleId="T3">
    <w:name w:val="toc 3"/>
    <w:basedOn w:val="Normal"/>
    <w:uiPriority w:val="1"/>
    <w:qFormat/>
    <w:pPr>
      <w:ind w:left="801" w:hanging="439"/>
    </w:pPr>
    <w:rPr>
      <w:sz w:val="24"/>
      <w:szCs w:val="24"/>
    </w:rPr>
  </w:style>
  <w:style w:type="paragraph" w:styleId="T4">
    <w:name w:val="toc 4"/>
    <w:basedOn w:val="Normal"/>
    <w:uiPriority w:val="1"/>
    <w:qFormat/>
    <w:pPr>
      <w:ind w:left="801" w:hanging="439"/>
    </w:pPr>
  </w:style>
  <w:style w:type="paragraph" w:styleId="GvdeMetni">
    <w:name w:val="Body Text"/>
    <w:basedOn w:val="Normal"/>
    <w:uiPriority w:val="1"/>
    <w:qFormat/>
    <w:pPr>
      <w:ind w:left="141"/>
    </w:pPr>
    <w:rPr>
      <w:sz w:val="24"/>
      <w:szCs w:val="24"/>
    </w:rPr>
  </w:style>
  <w:style w:type="paragraph" w:styleId="KonuBal">
    <w:name w:val="Title"/>
    <w:basedOn w:val="Normal"/>
    <w:uiPriority w:val="10"/>
    <w:qFormat/>
    <w:pPr>
      <w:spacing w:before="315"/>
      <w:ind w:left="684" w:right="969"/>
      <w:jc w:val="center"/>
    </w:pPr>
    <w:rPr>
      <w:b/>
      <w:bCs/>
      <w:sz w:val="44"/>
      <w:szCs w:val="44"/>
    </w:rPr>
  </w:style>
  <w:style w:type="paragraph" w:styleId="ListeParagraf">
    <w:name w:val="List Paragraph"/>
    <w:basedOn w:val="Normal"/>
    <w:uiPriority w:val="1"/>
    <w:qFormat/>
    <w:pPr>
      <w:ind w:left="794" w:hanging="439"/>
    </w:pPr>
  </w:style>
  <w:style w:type="paragraph" w:customStyle="1" w:styleId="TableParagraph">
    <w:name w:val="Table Paragraph"/>
    <w:basedOn w:val="Normal"/>
    <w:uiPriority w:val="1"/>
    <w:qFormat/>
  </w:style>
  <w:style w:type="character" w:styleId="Kpr">
    <w:name w:val="Hyperlink"/>
    <w:basedOn w:val="VarsaylanParagrafYazTipi"/>
    <w:uiPriority w:val="99"/>
    <w:unhideWhenUsed/>
    <w:rsid w:val="00744F8C"/>
    <w:rPr>
      <w:color w:val="0000FF" w:themeColor="hyperlink"/>
      <w:u w:val="single"/>
    </w:rPr>
  </w:style>
  <w:style w:type="character" w:customStyle="1" w:styleId="zmlenmeyenBahsetme1">
    <w:name w:val="Çözümlenmeyen Bahsetme1"/>
    <w:basedOn w:val="VarsaylanParagrafYazTipi"/>
    <w:uiPriority w:val="99"/>
    <w:semiHidden/>
    <w:unhideWhenUsed/>
    <w:rsid w:val="00744F8C"/>
    <w:rPr>
      <w:color w:val="605E5C"/>
      <w:shd w:val="clear" w:color="auto" w:fill="E1DFDD"/>
    </w:rPr>
  </w:style>
  <w:style w:type="table" w:styleId="TabloKlavuzu">
    <w:name w:val="Table Grid"/>
    <w:basedOn w:val="NormalTablo"/>
    <w:uiPriority w:val="39"/>
    <w:rsid w:val="008D59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5820AB"/>
    <w:pPr>
      <w:tabs>
        <w:tab w:val="center" w:pos="4536"/>
        <w:tab w:val="right" w:pos="9072"/>
      </w:tabs>
    </w:pPr>
  </w:style>
  <w:style w:type="character" w:customStyle="1" w:styleId="stBilgiChar">
    <w:name w:val="Üst Bilgi Char"/>
    <w:basedOn w:val="VarsaylanParagrafYazTipi"/>
    <w:link w:val="stBilgi"/>
    <w:uiPriority w:val="99"/>
    <w:rsid w:val="005820AB"/>
    <w:rPr>
      <w:rFonts w:ascii="Times New Roman" w:eastAsia="Times New Roman" w:hAnsi="Times New Roman" w:cs="Times New Roman"/>
      <w:lang w:val="tr-TR"/>
    </w:rPr>
  </w:style>
  <w:style w:type="paragraph" w:styleId="AltBilgi">
    <w:name w:val="footer"/>
    <w:basedOn w:val="Normal"/>
    <w:link w:val="AltBilgiChar"/>
    <w:uiPriority w:val="99"/>
    <w:unhideWhenUsed/>
    <w:rsid w:val="005820AB"/>
    <w:pPr>
      <w:tabs>
        <w:tab w:val="center" w:pos="4536"/>
        <w:tab w:val="right" w:pos="9072"/>
      </w:tabs>
    </w:pPr>
  </w:style>
  <w:style w:type="character" w:customStyle="1" w:styleId="AltBilgiChar">
    <w:name w:val="Alt Bilgi Char"/>
    <w:basedOn w:val="VarsaylanParagrafYazTipi"/>
    <w:link w:val="AltBilgi"/>
    <w:uiPriority w:val="99"/>
    <w:rsid w:val="005820AB"/>
    <w:rPr>
      <w:rFonts w:ascii="Times New Roman" w:eastAsia="Times New Roman" w:hAnsi="Times New Roman" w:cs="Times New Roman"/>
      <w:lang w:val="tr-TR"/>
    </w:rPr>
  </w:style>
  <w:style w:type="character" w:styleId="zlenenKpr">
    <w:name w:val="FollowedHyperlink"/>
    <w:basedOn w:val="VarsaylanParagrafYazTipi"/>
    <w:uiPriority w:val="99"/>
    <w:semiHidden/>
    <w:unhideWhenUsed/>
    <w:rsid w:val="00625F76"/>
    <w:rPr>
      <w:color w:val="800080" w:themeColor="followedHyperlink"/>
      <w:u w:val="single"/>
    </w:rPr>
  </w:style>
  <w:style w:type="character" w:customStyle="1" w:styleId="UnresolvedMention">
    <w:name w:val="Unresolved Mention"/>
    <w:basedOn w:val="VarsaylanParagrafYazTipi"/>
    <w:uiPriority w:val="99"/>
    <w:semiHidden/>
    <w:unhideWhenUsed/>
    <w:rsid w:val="003961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yo.adu.edu.tr/karacasu/tr/komisyon-yetki-gorev-ve-sorumluluklari-1546" TargetMode="External"/><Relationship Id="rId21" Type="http://schemas.openxmlformats.org/officeDocument/2006/relationships/image" Target="media/image11.png"/><Relationship Id="rId42" Type="http://schemas.openxmlformats.org/officeDocument/2006/relationships/hyperlink" Target="https://myo.adu.edu.tr/karacasu/tr/danisma-kurullari-3601" TargetMode="External"/><Relationship Id="rId47" Type="http://schemas.openxmlformats.org/officeDocument/2006/relationships/hyperlink" Target="https://idari.adu.edu.tr/db/ogrenciisleri/default.asp?idx=39393139" TargetMode="External"/><Relationship Id="rId63" Type="http://schemas.openxmlformats.org/officeDocument/2006/relationships/hyperlink" Target="https://myo.adu.edu.tr/karacasu/tr/haberler/15-22-nisan-turizm-haftasi-etkinlikleri--afrodisias-muzesi-ve-oren-yeri-gezisi-10428" TargetMode="External"/><Relationship Id="rId68" Type="http://schemas.openxmlformats.org/officeDocument/2006/relationships/hyperlink" Target="https://myo.adu.edu.tr/karacasu/tr/haberler/yuksekokulumuzda-gelecegin-lideriyim-adli-seminer-duzenlendi--10425" TargetMode="External"/><Relationship Id="rId2" Type="http://schemas.openxmlformats.org/officeDocument/2006/relationships/styles" Target="styles.xml"/><Relationship Id="rId16" Type="http://schemas.openxmlformats.org/officeDocument/2006/relationships/image" Target="media/image6.png"/><Relationship Id="rId29" Type="http://schemas.openxmlformats.org/officeDocument/2006/relationships/hyperlink" Target="https://myo.adu.edu.tr/karacasu/tr/geri-bildirim-araclari-1549" TargetMode="External"/><Relationship Id="rId11" Type="http://schemas.openxmlformats.org/officeDocument/2006/relationships/hyperlink" Target="mailto:hoersoz@adu.edu.tr" TargetMode="External"/><Relationship Id="rId24" Type="http://schemas.openxmlformats.org/officeDocument/2006/relationships/hyperlink" Target="https://myo.adu.edu.tr/karacasu/tr/komisyonlar-2580" TargetMode="External"/><Relationship Id="rId32" Type="http://schemas.openxmlformats.org/officeDocument/2006/relationships/hyperlink" Target="https://myo.adu.edu.tr/karacasu/tr/hakkimizda/genel-bilgiler" TargetMode="External"/><Relationship Id="rId37" Type="http://schemas.openxmlformats.org/officeDocument/2006/relationships/hyperlink" Target="https://myo.adu.edu.tr/karacasu/tr/birim-faaliyet-raporu-3557" TargetMode="External"/><Relationship Id="rId40" Type="http://schemas.openxmlformats.org/officeDocument/2006/relationships/hyperlink" Target="https://myo.adu.edu.tr/karacasu/tr/gorev-tanimlari-2542" TargetMode="External"/><Relationship Id="rId45" Type="http://schemas.openxmlformats.org/officeDocument/2006/relationships/hyperlink" Target="https://myo.adu.edu.tr/karacasu/tr/haberler/erasmus--staj-hareketliligi-bilgilendirme-toplantisi-10451" TargetMode="External"/><Relationship Id="rId53" Type="http://schemas.openxmlformats.org/officeDocument/2006/relationships/hyperlink" Target="https://idari.adu.edu.tr/disiliskiler/" TargetMode="External"/><Relationship Id="rId58" Type="http://schemas.openxmlformats.org/officeDocument/2006/relationships/hyperlink" Target="https://akts.adu.edu.tr/programme-detail/2/4115/course-structure/" TargetMode="External"/><Relationship Id="rId66" Type="http://schemas.openxmlformats.org/officeDocument/2006/relationships/hyperlink" Target="https://myo.adu.edu.tr/karacasu/tr/haberler/yuksekokulumuz-el-sanatlari-bolumu-nden-kariyer-gunu-etkinligi-10440" TargetMode="External"/><Relationship Id="rId74" Type="http://schemas.openxmlformats.org/officeDocument/2006/relationships/theme" Target="theme/theme1.xml"/><Relationship Id="rId5" Type="http://schemas.openxmlformats.org/officeDocument/2006/relationships/footnotes" Target="footnotes.xml"/><Relationship Id="rId61" Type="http://schemas.openxmlformats.org/officeDocument/2006/relationships/hyperlink" Target="https://idari.adu.edu.tr/db/ogrenciisleri/default.asp?idx=363937" TargetMode="External"/><Relationship Id="rId19" Type="http://schemas.openxmlformats.org/officeDocument/2006/relationships/image" Target="media/image9.png"/><Relationship Id="rId14" Type="http://schemas.openxmlformats.org/officeDocument/2006/relationships/image" Target="media/image4.png"/><Relationship Id="rId22" Type="http://schemas.openxmlformats.org/officeDocument/2006/relationships/hyperlink" Target="https://myo.adu.edu.tr/karacasu/tr/teskilat-semasi-3607" TargetMode="External"/><Relationship Id="rId27" Type="http://schemas.openxmlformats.org/officeDocument/2006/relationships/hyperlink" Target="https://myo.adu.edu.tr/karacasu/tr/birim-faaliyet-raporlari-3571" TargetMode="External"/><Relationship Id="rId30" Type="http://schemas.openxmlformats.org/officeDocument/2006/relationships/hyperlink" Target="https://myo.adu.edu.tr/karacasu/tr/dis-paydas-toplanti-formu-1550" TargetMode="External"/><Relationship Id="rId35" Type="http://schemas.openxmlformats.org/officeDocument/2006/relationships/hyperlink" Target="https://myo.adu.edu.tr/karacasu/tr/stratejik-plan-1548" TargetMode="External"/><Relationship Id="rId43" Type="http://schemas.openxmlformats.org/officeDocument/2006/relationships/hyperlink" Target="https://myo.adu.edu.tr/karacasu/tr/ogrenci-anket-sonuclari-2575" TargetMode="External"/><Relationship Id="rId48" Type="http://schemas.openxmlformats.org/officeDocument/2006/relationships/hyperlink" Target="https://idari.adu.edu.tr/db/ogrenciisleri/default.asp?idx=39393139" TargetMode="External"/><Relationship Id="rId56" Type="http://schemas.openxmlformats.org/officeDocument/2006/relationships/hyperlink" Target="https://akademik.adu.edu.tr/myo/karacasu/tr/komisyonlar-2580" TargetMode="External"/><Relationship Id="rId64" Type="http://schemas.openxmlformats.org/officeDocument/2006/relationships/hyperlink" Target="https://haber.adu.edu.tr/etkinlik/yapay-zeka-egitimi-2000140374" TargetMode="External"/><Relationship Id="rId69" Type="http://schemas.openxmlformats.org/officeDocument/2006/relationships/hyperlink" Target="https://myo.adu.edu.tr/karacasu/webfolders/files/20260126133238-IX2UK8SZK753QGJ043GT-BGURSES-973919061.pdf" TargetMode="External"/><Relationship Id="rId8" Type="http://schemas.openxmlformats.org/officeDocument/2006/relationships/footer" Target="footer1.xml"/><Relationship Id="rId51" Type="http://schemas.openxmlformats.org/officeDocument/2006/relationships/hyperlink" Target="https://akts.adu.edu.tr/programme-detail/2/4110/programme-outcomes/" TargetMode="External"/><Relationship Id="rId72" Type="http://schemas.openxmlformats.org/officeDocument/2006/relationships/footer" Target="footer2.xml"/><Relationship Id="rId3"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hyperlink" Target="https://myo.adu.edu.tr/karacasu/tr/amaclar-ve-hedefler-2572" TargetMode="External"/><Relationship Id="rId33" Type="http://schemas.openxmlformats.org/officeDocument/2006/relationships/hyperlink" Target="https://myo.adu.edu.tr/karacasu/tr/kalite-cevre-ve-is-gucu-politikalarimiz-1541" TargetMode="External"/><Relationship Id="rId38" Type="http://schemas.openxmlformats.org/officeDocument/2006/relationships/hyperlink" Target="https://myo.adu.edu.tr/karacasu/tr/birim-faaliyet-raporlari-3571" TargetMode="External"/><Relationship Id="rId46" Type="http://schemas.openxmlformats.org/officeDocument/2006/relationships/hyperlink" Target="https://idari.adu.edu.tr/db/ogrenciisleri/default.asp?idx=37353337" TargetMode="External"/><Relationship Id="rId59" Type="http://schemas.openxmlformats.org/officeDocument/2006/relationships/hyperlink" Target="https://idari.adu.edu.tr/db/ogrenciisleri/default.asp?idx=31313735" TargetMode="External"/><Relationship Id="rId67" Type="http://schemas.openxmlformats.org/officeDocument/2006/relationships/hyperlink" Target="https://myo.adu.edu.tr/karacasu/tr/haberler/karacasu-mimyo-turizm-ve-otel-isletmeciligi-ve-isletme-programi-ogrencileri-kariyer-gunu-etkinligine-katildi-10461" TargetMode="External"/><Relationship Id="rId20" Type="http://schemas.openxmlformats.org/officeDocument/2006/relationships/image" Target="media/image10.png"/><Relationship Id="rId41" Type="http://schemas.openxmlformats.org/officeDocument/2006/relationships/hyperlink" Target="https://myo.adu.edu.tr/karacasu/tr/is-akis-semalari-3590" TargetMode="External"/><Relationship Id="rId54" Type="http://schemas.openxmlformats.org/officeDocument/2006/relationships/hyperlink" Target="https://akademik.adu.edu.tr/myo/karacasu/tr/haberler/yuksekokulumuzda-mimari-restorasyon-bolumu-staj-toplantisi-gerceklestirildi-9436" TargetMode="External"/><Relationship Id="rId62" Type="http://schemas.openxmlformats.org/officeDocument/2006/relationships/hyperlink" Target="https://myo.adu.edu.tr/karacasu/tr/hakkimizda/genel-bilgiler" TargetMode="External"/><Relationship Id="rId70" Type="http://schemas.openxmlformats.org/officeDocument/2006/relationships/hyperlink" Target="https://portal.yokak.gov.tr/kategori/toplumsal-katki-surecleri/"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5.png"/><Relationship Id="rId23" Type="http://schemas.openxmlformats.org/officeDocument/2006/relationships/hyperlink" Target="https://myo.adu.edu.tr/karacasu/tr/kurullar-2579" TargetMode="External"/><Relationship Id="rId28" Type="http://schemas.openxmlformats.org/officeDocument/2006/relationships/hyperlink" Target="https://myo.adu.edu.tr/karacasu/tr/stratejik-plan-1548" TargetMode="External"/><Relationship Id="rId36" Type="http://schemas.openxmlformats.org/officeDocument/2006/relationships/hyperlink" Target="https://myo.adu.edu.tr/karacasu/tr/birim-faaliyet-raporu-3557" TargetMode="External"/><Relationship Id="rId49" Type="http://schemas.openxmlformats.org/officeDocument/2006/relationships/hyperlink" Target="https://akts.adu.edu.tr/programme-detail/2/4115/" TargetMode="External"/><Relationship Id="rId57" Type="http://schemas.openxmlformats.org/officeDocument/2006/relationships/hyperlink" Target="https://idari.adu.edu.tr/db/ogrenciisleri/default.asp?idx=37353337" TargetMode="External"/><Relationship Id="rId10" Type="http://schemas.openxmlformats.org/officeDocument/2006/relationships/hyperlink" Target="mailto:esracelik@adu.edu.tr" TargetMode="External"/><Relationship Id="rId31" Type="http://schemas.openxmlformats.org/officeDocument/2006/relationships/hyperlink" Target="https://myo.adu.edu.tr/karacasu/tr/hakkimizda/genel-bilgiler" TargetMode="External"/><Relationship Id="rId44" Type="http://schemas.openxmlformats.org/officeDocument/2006/relationships/hyperlink" Target="https://mezun.adu.edu.tr/" TargetMode="External"/><Relationship Id="rId52" Type="http://schemas.openxmlformats.org/officeDocument/2006/relationships/hyperlink" Target="https://akts.adu.edu.tr/programme-detail/2/4115/course-structure/" TargetMode="External"/><Relationship Id="rId60" Type="http://schemas.openxmlformats.org/officeDocument/2006/relationships/hyperlink" Target="https://yos.adu.edu.tr/tr/yonerge/" TargetMode="External"/><Relationship Id="rId65" Type="http://schemas.openxmlformats.org/officeDocument/2006/relationships/hyperlink" Target="https://haber.adu.edu.tr/duyuru/2024-yili-akademik-tesvik-odeme-listeleri-ve-puanlari-yayinlanmistir-itirazlardan-sonra-300106040" TargetMode="External"/><Relationship Id="rId73"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mtasdelen@adu.edu.tr" TargetMode="External"/><Relationship Id="rId13" Type="http://schemas.openxmlformats.org/officeDocument/2006/relationships/image" Target="media/image3.png"/><Relationship Id="rId18" Type="http://schemas.openxmlformats.org/officeDocument/2006/relationships/image" Target="media/image8.png"/><Relationship Id="rId39" Type="http://schemas.openxmlformats.org/officeDocument/2006/relationships/hyperlink" Target="https://www.adu.edu.tr/tr/euniversite" TargetMode="External"/><Relationship Id="rId34" Type="http://schemas.openxmlformats.org/officeDocument/2006/relationships/hyperlink" Target="https://myo.adu.edu.tr/karacasu/tr/birim-faaliyet-raporu-3557" TargetMode="External"/><Relationship Id="rId50" Type="http://schemas.openxmlformats.org/officeDocument/2006/relationships/hyperlink" Target="https://myo.adu.edu.tr/karacasu/webfolders/files/20260209133004-H6QPG2XNAREQT6JLNQZ4-BGURSES-114897956.pdf" TargetMode="External"/><Relationship Id="rId55" Type="http://schemas.openxmlformats.org/officeDocument/2006/relationships/hyperlink" Target="https://idari.adu.edu.tr/db/ogrenciisleri/tr/2025-2026-egitim-ogretim-yili-akademik-takvimi-tum-birimler-icin--14-01-2026-tarih-ve-2026-01-viii-sayili-senato-kararlari-ile-guncellenen--12559" TargetMode="External"/><Relationship Id="rId7" Type="http://schemas.openxmlformats.org/officeDocument/2006/relationships/image" Target="media/image1.jpeg"/><Relationship Id="rId71" Type="http://schemas.openxmlformats.org/officeDocument/2006/relationships/hyperlink" Target="https://myo.adu.edu.tr/karacasu/tr/haberler/yuksekokulumuzda-turk-kizilay-i-kan-bagisi-etkinligi-duzenlendi-104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24</Pages>
  <Words>8431</Words>
  <Characters>48063</Characters>
  <Application>Microsoft Office Word</Application>
  <DocSecurity>0</DocSecurity>
  <Lines>400</Lines>
  <Paragraphs>112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56382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aidata</dc:creator>
  <cp:lastModifiedBy>Aidata</cp:lastModifiedBy>
  <cp:revision>6</cp:revision>
  <dcterms:created xsi:type="dcterms:W3CDTF">2026-03-06T06:32:00Z</dcterms:created>
  <dcterms:modified xsi:type="dcterms:W3CDTF">2026-03-09T09:53:00Z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2026-02-12T00:00:00Z</vt:filetime>
  </property>
  <property fmtid="{D5CDD505-2E9C-101B-9397-08002B2CF9AE}" pid="3" name="Creator">
    <vt:lpwstr>Microsoft® Word 2016</vt:lpwstr>
  </property>
  <property fmtid="{D5CDD505-2E9C-101B-9397-08002B2CF9AE}" pid="4" name="LastSaved">
    <vt:filetime>2026-02-28T00:00:00Z</vt:filetime>
  </property>
  <property fmtid="{D5CDD505-2E9C-101B-9397-08002B2CF9AE}" pid="5" name="Producer">
    <vt:lpwstr>Microsoft® Word 2016</vt:lpwstr>
  </property>
</Properties>
</file>