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9F2CF" w14:textId="163861A4" w:rsidR="00434717" w:rsidRPr="007726F4" w:rsidRDefault="007726F4" w:rsidP="007726F4">
      <w:pPr>
        <w:jc w:val="center"/>
        <w:rPr>
          <w:rFonts w:ascii="Times New Roman" w:hAnsi="Times New Roman" w:cs="Times New Roman"/>
          <w:b/>
          <w:bCs/>
          <w:sz w:val="28"/>
          <w:szCs w:val="28"/>
        </w:rPr>
      </w:pPr>
      <w:r w:rsidRPr="007726F4">
        <w:rPr>
          <w:rFonts w:ascii="Times New Roman" w:hAnsi="Times New Roman" w:cs="Times New Roman"/>
          <w:b/>
          <w:bCs/>
          <w:sz w:val="28"/>
          <w:szCs w:val="28"/>
        </w:rPr>
        <w:t xml:space="preserve">Öğrenci Danışmanlığı </w:t>
      </w:r>
      <w:r>
        <w:rPr>
          <w:rFonts w:ascii="Times New Roman" w:hAnsi="Times New Roman" w:cs="Times New Roman"/>
          <w:b/>
          <w:bCs/>
          <w:sz w:val="28"/>
          <w:szCs w:val="28"/>
        </w:rPr>
        <w:t>Hakkında</w:t>
      </w:r>
    </w:p>
    <w:p w14:paraId="7E5F8FD9" w14:textId="79CC5F58" w:rsidR="007726F4" w:rsidRPr="007726F4" w:rsidRDefault="00282C4E" w:rsidP="00A1472F">
      <w:pPr>
        <w:jc w:val="both"/>
        <w:rPr>
          <w:rFonts w:ascii="Times New Roman" w:hAnsi="Times New Roman" w:cs="Times New Roman"/>
          <w:sz w:val="24"/>
          <w:szCs w:val="24"/>
        </w:rPr>
      </w:pPr>
      <w:r>
        <w:rPr>
          <w:rFonts w:ascii="Times New Roman" w:hAnsi="Times New Roman" w:cs="Times New Roman"/>
          <w:sz w:val="24"/>
          <w:szCs w:val="24"/>
        </w:rPr>
        <w:t>Öğrenci (Akademik) Danışmanlığı</w:t>
      </w:r>
    </w:p>
    <w:p w14:paraId="331E7C88" w14:textId="7AE2BAFA" w:rsidR="007726F4" w:rsidRPr="007726F4" w:rsidRDefault="00E576F7" w:rsidP="00A1472F">
      <w:pPr>
        <w:jc w:val="both"/>
        <w:rPr>
          <w:rFonts w:ascii="Times New Roman" w:hAnsi="Times New Roman" w:cs="Times New Roman"/>
          <w:sz w:val="24"/>
          <w:szCs w:val="24"/>
        </w:rPr>
      </w:pPr>
      <w:r>
        <w:rPr>
          <w:rFonts w:ascii="Times New Roman" w:hAnsi="Times New Roman" w:cs="Times New Roman"/>
          <w:sz w:val="24"/>
          <w:szCs w:val="24"/>
        </w:rPr>
        <w:t>Öğrenci</w:t>
      </w:r>
      <w:r w:rsidR="007726F4" w:rsidRPr="007726F4">
        <w:rPr>
          <w:rFonts w:ascii="Times New Roman" w:hAnsi="Times New Roman" w:cs="Times New Roman"/>
          <w:sz w:val="24"/>
          <w:szCs w:val="24"/>
        </w:rPr>
        <w:t xml:space="preserve"> danışmanlık ve izleme faaliyetleri “Aydın Adnan Menderes Üniversitesi Öğrenci Danışmanlığı Yönergesi” ilke ve kurallarına göre yürütülür</w:t>
      </w:r>
    </w:p>
    <w:p w14:paraId="339C3B42" w14:textId="77777777" w:rsidR="007726F4" w:rsidRPr="00A1472F" w:rsidRDefault="007726F4" w:rsidP="00A1472F">
      <w:pPr>
        <w:pStyle w:val="ListeParagraf"/>
        <w:numPr>
          <w:ilvl w:val="0"/>
          <w:numId w:val="2"/>
        </w:numPr>
        <w:jc w:val="both"/>
        <w:rPr>
          <w:rFonts w:ascii="Times New Roman" w:hAnsi="Times New Roman" w:cs="Times New Roman"/>
          <w:sz w:val="24"/>
          <w:szCs w:val="24"/>
        </w:rPr>
      </w:pPr>
      <w:r w:rsidRPr="00A1472F">
        <w:rPr>
          <w:rFonts w:ascii="Times New Roman" w:hAnsi="Times New Roman" w:cs="Times New Roman"/>
          <w:sz w:val="24"/>
          <w:szCs w:val="24"/>
        </w:rPr>
        <w:t>İlgili yönergenin 5.Maddesi gereğince her öğrenciye kaydolduğu Eğitim-Öğretim Yılı başında Bölüm Başkanlığı tarafından akademik danışman görevlendirilir</w:t>
      </w:r>
    </w:p>
    <w:p w14:paraId="0B9A2241" w14:textId="77777777" w:rsidR="007726F4" w:rsidRPr="00A1472F" w:rsidRDefault="007726F4" w:rsidP="00A1472F">
      <w:pPr>
        <w:pStyle w:val="ListeParagraf"/>
        <w:numPr>
          <w:ilvl w:val="0"/>
          <w:numId w:val="2"/>
        </w:numPr>
        <w:jc w:val="both"/>
        <w:rPr>
          <w:rFonts w:ascii="Times New Roman" w:hAnsi="Times New Roman" w:cs="Times New Roman"/>
          <w:sz w:val="24"/>
          <w:szCs w:val="24"/>
        </w:rPr>
      </w:pPr>
      <w:r w:rsidRPr="00A1472F">
        <w:rPr>
          <w:rFonts w:ascii="Times New Roman" w:hAnsi="Times New Roman" w:cs="Times New Roman"/>
          <w:sz w:val="24"/>
          <w:szCs w:val="24"/>
        </w:rPr>
        <w:t xml:space="preserve">Çift </w:t>
      </w:r>
      <w:proofErr w:type="spellStart"/>
      <w:r w:rsidRPr="00A1472F">
        <w:rPr>
          <w:rFonts w:ascii="Times New Roman" w:hAnsi="Times New Roman" w:cs="Times New Roman"/>
          <w:sz w:val="24"/>
          <w:szCs w:val="24"/>
        </w:rPr>
        <w:t>anadal</w:t>
      </w:r>
      <w:proofErr w:type="spellEnd"/>
      <w:r w:rsidRPr="00A1472F">
        <w:rPr>
          <w:rFonts w:ascii="Times New Roman" w:hAnsi="Times New Roman" w:cs="Times New Roman"/>
          <w:sz w:val="24"/>
          <w:szCs w:val="24"/>
        </w:rPr>
        <w:t xml:space="preserve"> ve/veya </w:t>
      </w:r>
      <w:proofErr w:type="spellStart"/>
      <w:r w:rsidRPr="00A1472F">
        <w:rPr>
          <w:rFonts w:ascii="Times New Roman" w:hAnsi="Times New Roman" w:cs="Times New Roman"/>
          <w:sz w:val="24"/>
          <w:szCs w:val="24"/>
        </w:rPr>
        <w:t>yandal</w:t>
      </w:r>
      <w:proofErr w:type="spellEnd"/>
      <w:r w:rsidRPr="00A1472F">
        <w:rPr>
          <w:rFonts w:ascii="Times New Roman" w:hAnsi="Times New Roman" w:cs="Times New Roman"/>
          <w:sz w:val="24"/>
          <w:szCs w:val="24"/>
        </w:rPr>
        <w:t xml:space="preserve"> programlarına kayıt yaptıran öğrenciye, kayıtlı olduğu her program için ayrı ayrı Akademik Danışman görevlendirilir</w:t>
      </w:r>
    </w:p>
    <w:p w14:paraId="3320D1D5" w14:textId="77777777" w:rsidR="007726F4" w:rsidRPr="00A1472F" w:rsidRDefault="007726F4" w:rsidP="00A1472F">
      <w:pPr>
        <w:pStyle w:val="ListeParagraf"/>
        <w:numPr>
          <w:ilvl w:val="0"/>
          <w:numId w:val="2"/>
        </w:numPr>
        <w:jc w:val="both"/>
        <w:rPr>
          <w:rFonts w:ascii="Times New Roman" w:hAnsi="Times New Roman" w:cs="Times New Roman"/>
          <w:sz w:val="24"/>
          <w:szCs w:val="24"/>
        </w:rPr>
      </w:pPr>
      <w:r w:rsidRPr="00A1472F">
        <w:rPr>
          <w:rFonts w:ascii="Times New Roman" w:hAnsi="Times New Roman" w:cs="Times New Roman"/>
          <w:sz w:val="24"/>
          <w:szCs w:val="24"/>
        </w:rPr>
        <w:t>Her yarıyıl başında akademik takvime göre, birim yöneticisi danışman görevlendirmelerini yapar ve tüm danışmanlara mevzuata yönelik bilgilendirme yapar</w:t>
      </w:r>
    </w:p>
    <w:p w14:paraId="0D1EB764" w14:textId="16369E59" w:rsidR="007726F4" w:rsidRPr="00A1472F" w:rsidRDefault="007726F4" w:rsidP="00A1472F">
      <w:pPr>
        <w:pStyle w:val="ListeParagraf"/>
        <w:numPr>
          <w:ilvl w:val="0"/>
          <w:numId w:val="2"/>
        </w:numPr>
        <w:jc w:val="both"/>
        <w:rPr>
          <w:rFonts w:ascii="Times New Roman" w:hAnsi="Times New Roman" w:cs="Times New Roman"/>
          <w:sz w:val="24"/>
          <w:szCs w:val="24"/>
        </w:rPr>
      </w:pPr>
      <w:r w:rsidRPr="00A1472F">
        <w:rPr>
          <w:rFonts w:ascii="Times New Roman" w:hAnsi="Times New Roman" w:cs="Times New Roman"/>
          <w:sz w:val="24"/>
          <w:szCs w:val="24"/>
        </w:rPr>
        <w:t>Danışmanlar her yarıyıl başında öğrencilere, derse kayıt (yeni kayıt, kayıt yenileme) ve seçme (ders seçme, ders alma, ders ekleme ve ders bırakma vb.) uygulamalarında yardımcı olur. Öğretim planı, öğrenci kulüp ve toplulukları, staj vb. konularda öğrenciyi bilgilendirir. Değişim programları, yurt dışı olanakları, burslar ve staj konularında öğrencileri bilgilendirir ve ilgili birim komisyonlarına yönlendirir</w:t>
      </w:r>
    </w:p>
    <w:p w14:paraId="6E6E3717" w14:textId="77777777" w:rsidR="007726F4" w:rsidRPr="00A1472F" w:rsidRDefault="007726F4" w:rsidP="00A1472F">
      <w:pPr>
        <w:pStyle w:val="ListeParagraf"/>
        <w:numPr>
          <w:ilvl w:val="0"/>
          <w:numId w:val="2"/>
        </w:numPr>
        <w:jc w:val="both"/>
        <w:rPr>
          <w:rFonts w:ascii="Times New Roman" w:hAnsi="Times New Roman" w:cs="Times New Roman"/>
          <w:sz w:val="24"/>
          <w:szCs w:val="24"/>
        </w:rPr>
      </w:pPr>
      <w:r w:rsidRPr="00A1472F">
        <w:rPr>
          <w:rFonts w:ascii="Times New Roman" w:hAnsi="Times New Roman" w:cs="Times New Roman"/>
          <w:sz w:val="24"/>
          <w:szCs w:val="24"/>
        </w:rPr>
        <w:t>Mezuniyet sonrası için kariyer planlama konusunda öğrenciye rehberlik ve gerekirse ilgili komisyonlara/ koordinatörlüklere yönlendirme yapar</w:t>
      </w:r>
    </w:p>
    <w:p w14:paraId="15445D4D" w14:textId="77777777" w:rsidR="007726F4" w:rsidRPr="00A1472F" w:rsidRDefault="007726F4" w:rsidP="00A1472F">
      <w:pPr>
        <w:pStyle w:val="ListeParagraf"/>
        <w:numPr>
          <w:ilvl w:val="0"/>
          <w:numId w:val="2"/>
        </w:numPr>
        <w:jc w:val="both"/>
        <w:rPr>
          <w:rFonts w:ascii="Times New Roman" w:hAnsi="Times New Roman" w:cs="Times New Roman"/>
          <w:sz w:val="24"/>
          <w:szCs w:val="24"/>
        </w:rPr>
      </w:pPr>
      <w:r w:rsidRPr="00A1472F">
        <w:rPr>
          <w:rFonts w:ascii="Times New Roman" w:hAnsi="Times New Roman" w:cs="Times New Roman"/>
          <w:sz w:val="24"/>
          <w:szCs w:val="24"/>
        </w:rPr>
        <w:t>Danışman, öğrencilere akademik başarılarına, kişisel ve sosyal gelişimlerine katkıda bulunacak biçimde yol gösterir, öğrencideki gelişmeleri izler</w:t>
      </w:r>
    </w:p>
    <w:p w14:paraId="7ABC14D5" w14:textId="77777777" w:rsidR="007726F4" w:rsidRPr="00A1472F" w:rsidRDefault="007726F4" w:rsidP="00A1472F">
      <w:pPr>
        <w:pStyle w:val="ListeParagraf"/>
        <w:numPr>
          <w:ilvl w:val="0"/>
          <w:numId w:val="2"/>
        </w:numPr>
        <w:jc w:val="both"/>
        <w:rPr>
          <w:rFonts w:ascii="Times New Roman" w:hAnsi="Times New Roman" w:cs="Times New Roman"/>
          <w:sz w:val="24"/>
          <w:szCs w:val="24"/>
        </w:rPr>
      </w:pPr>
      <w:r w:rsidRPr="00A1472F">
        <w:rPr>
          <w:rFonts w:ascii="Times New Roman" w:hAnsi="Times New Roman" w:cs="Times New Roman"/>
          <w:sz w:val="24"/>
          <w:szCs w:val="24"/>
        </w:rPr>
        <w:t>Danışman, her yarıyıl başında haftada en az iki saati sadece “Öğrenci Akademik Danışmanlık Saati” olarak belirler ve panolarla birlikte ofis kapılarında danışmanlık gün ve saatleri öğrencilere duyurur</w:t>
      </w:r>
    </w:p>
    <w:p w14:paraId="1C78229F" w14:textId="77777777" w:rsidR="007726F4" w:rsidRPr="00A1472F" w:rsidRDefault="007726F4" w:rsidP="00A1472F">
      <w:pPr>
        <w:pStyle w:val="ListeParagraf"/>
        <w:numPr>
          <w:ilvl w:val="0"/>
          <w:numId w:val="2"/>
        </w:numPr>
        <w:jc w:val="both"/>
        <w:rPr>
          <w:rFonts w:ascii="Times New Roman" w:hAnsi="Times New Roman" w:cs="Times New Roman"/>
          <w:sz w:val="24"/>
          <w:szCs w:val="24"/>
        </w:rPr>
      </w:pPr>
      <w:r w:rsidRPr="00A1472F">
        <w:rPr>
          <w:rFonts w:ascii="Times New Roman" w:hAnsi="Times New Roman" w:cs="Times New Roman"/>
          <w:sz w:val="24"/>
          <w:szCs w:val="24"/>
        </w:rPr>
        <w:t>Sorumlu olduğu öğrencilerle toplu olarak ve/veya bireysel olarak yüz yüze ve/veya online ortamda görüşür</w:t>
      </w:r>
    </w:p>
    <w:p w14:paraId="63F71526" w14:textId="77777777" w:rsidR="00781FB1" w:rsidRDefault="00781FB1" w:rsidP="00F9388C">
      <w:pPr>
        <w:ind w:left="360"/>
        <w:rPr>
          <w:rFonts w:ascii="Times New Roman" w:hAnsi="Times New Roman" w:cs="Times New Roman"/>
          <w:sz w:val="24"/>
          <w:szCs w:val="24"/>
        </w:rPr>
      </w:pPr>
    </w:p>
    <w:p w14:paraId="352F4D77" w14:textId="72D802FA" w:rsidR="00F9388C" w:rsidRDefault="00781FB1" w:rsidP="00F9388C">
      <w:pPr>
        <w:ind w:left="360"/>
        <w:rPr>
          <w:rFonts w:ascii="Times New Roman" w:hAnsi="Times New Roman" w:cs="Times New Roman"/>
          <w:sz w:val="24"/>
          <w:szCs w:val="24"/>
        </w:rPr>
      </w:pPr>
      <w:r>
        <w:rPr>
          <w:rFonts w:ascii="Times New Roman" w:hAnsi="Times New Roman" w:cs="Times New Roman"/>
          <w:sz w:val="24"/>
          <w:szCs w:val="24"/>
        </w:rPr>
        <w:t>ÖĞRENCİ DANIŞMANLIĞI YÖNERGESİ</w:t>
      </w:r>
    </w:p>
    <w:p w14:paraId="254CCC0E" w14:textId="40455082" w:rsidR="00781FB1" w:rsidRDefault="00820316" w:rsidP="00F9388C">
      <w:pPr>
        <w:ind w:left="360"/>
        <w:rPr>
          <w:rFonts w:ascii="Times New Roman" w:hAnsi="Times New Roman" w:cs="Times New Roman"/>
          <w:sz w:val="24"/>
          <w:szCs w:val="24"/>
        </w:rPr>
      </w:pPr>
      <w:hyperlink r:id="rId5" w:history="1">
        <w:r w:rsidRPr="003B0A40">
          <w:rPr>
            <w:rStyle w:val="Kpr"/>
            <w:rFonts w:ascii="Times New Roman" w:hAnsi="Times New Roman" w:cs="Times New Roman"/>
            <w:sz w:val="24"/>
            <w:szCs w:val="24"/>
          </w:rPr>
          <w:t>https://idari.adu.edu.tr/db/ogrenciisleri/webfolders/topics/OgrenciDanismanYonergesi-Ek1(1).pdf</w:t>
        </w:r>
      </w:hyperlink>
    </w:p>
    <w:p w14:paraId="22A812C6" w14:textId="77777777" w:rsidR="00820316" w:rsidRPr="007726F4" w:rsidRDefault="00820316" w:rsidP="00F9388C">
      <w:pPr>
        <w:ind w:left="360"/>
        <w:rPr>
          <w:rFonts w:ascii="Times New Roman" w:hAnsi="Times New Roman" w:cs="Times New Roman"/>
          <w:sz w:val="24"/>
          <w:szCs w:val="24"/>
        </w:rPr>
      </w:pPr>
    </w:p>
    <w:p w14:paraId="2C7B418C" w14:textId="77777777" w:rsidR="007726F4" w:rsidRPr="007726F4" w:rsidRDefault="007726F4">
      <w:pPr>
        <w:rPr>
          <w:rFonts w:ascii="Times New Roman" w:hAnsi="Times New Roman" w:cs="Times New Roman"/>
          <w:sz w:val="24"/>
          <w:szCs w:val="24"/>
        </w:rPr>
      </w:pPr>
    </w:p>
    <w:sectPr w:rsidR="007726F4" w:rsidRPr="007726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46375"/>
    <w:multiLevelType w:val="hybridMultilevel"/>
    <w:tmpl w:val="934EA544"/>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337D05CC"/>
    <w:multiLevelType w:val="multilevel"/>
    <w:tmpl w:val="0C4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717"/>
    <w:rsid w:val="00282C4E"/>
    <w:rsid w:val="00434717"/>
    <w:rsid w:val="007726F4"/>
    <w:rsid w:val="00781FB1"/>
    <w:rsid w:val="00820316"/>
    <w:rsid w:val="00A1472F"/>
    <w:rsid w:val="00E576F7"/>
    <w:rsid w:val="00E85F49"/>
    <w:rsid w:val="00F938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49209"/>
  <w15:chartTrackingRefBased/>
  <w15:docId w15:val="{24C882C5-3272-4D54-B660-B93C6716B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781FB1"/>
    <w:rPr>
      <w:color w:val="0563C1" w:themeColor="hyperlink"/>
      <w:u w:val="single"/>
    </w:rPr>
  </w:style>
  <w:style w:type="character" w:styleId="zmlenmeyenBahsetme">
    <w:name w:val="Unresolved Mention"/>
    <w:basedOn w:val="VarsaylanParagrafYazTipi"/>
    <w:uiPriority w:val="99"/>
    <w:semiHidden/>
    <w:unhideWhenUsed/>
    <w:rsid w:val="00781FB1"/>
    <w:rPr>
      <w:color w:val="605E5C"/>
      <w:shd w:val="clear" w:color="auto" w:fill="E1DFDD"/>
    </w:rPr>
  </w:style>
  <w:style w:type="paragraph" w:styleId="ListeParagraf">
    <w:name w:val="List Paragraph"/>
    <w:basedOn w:val="Normal"/>
    <w:uiPriority w:val="34"/>
    <w:qFormat/>
    <w:rsid w:val="00A147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93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dari.adu.edu.tr/db/ogrenciisleri/webfolders/topics/OgrenciDanismanYonergesi-Ek1(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önlem ersöz</dc:creator>
  <cp:keywords/>
  <dc:description/>
  <cp:lastModifiedBy>hüseyin önlem ersöz</cp:lastModifiedBy>
  <cp:revision>9</cp:revision>
  <dcterms:created xsi:type="dcterms:W3CDTF">2026-10-22T09:41:00Z</dcterms:created>
  <dcterms:modified xsi:type="dcterms:W3CDTF">2026-10-22T09:47:00Z</dcterms:modified>
</cp:coreProperties>
</file>