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608" w:rsidRDefault="008C2FAF">
      <w:pPr>
        <w:pStyle w:val="Balk1"/>
        <w:spacing w:before="67"/>
        <w:ind w:left="1860"/>
        <w:rPr>
          <w:u w:val="none"/>
        </w:rPr>
      </w:pPr>
      <w:r>
        <w:rPr>
          <w:color w:val="FF0000"/>
          <w:u w:val="thick" w:color="FF0000"/>
        </w:rPr>
        <w:t>2</w:t>
      </w:r>
      <w:bookmarkStart w:id="0" w:name="_GoBack"/>
      <w:bookmarkEnd w:id="0"/>
      <w:r>
        <w:rPr>
          <w:color w:val="FF0000"/>
          <w:u w:val="thick" w:color="FF0000"/>
        </w:rPr>
        <w:t>020-2021 EĞİTİM-ÖĞRETİM YILI GÜZ YARIYILINDA</w:t>
      </w:r>
    </w:p>
    <w:p w:rsidR="00E74608" w:rsidRDefault="008C2FAF">
      <w:pPr>
        <w:spacing w:before="90"/>
        <w:ind w:left="112"/>
        <w:rPr>
          <w:b/>
          <w:sz w:val="40"/>
        </w:rPr>
      </w:pPr>
      <w:r>
        <w:rPr>
          <w:b/>
          <w:color w:val="FF0000"/>
          <w:sz w:val="40"/>
          <w:u w:val="thick" w:color="FF0000"/>
        </w:rPr>
        <w:t>DERS KAYIT (KAYIT YENİLEME) İŞLEMİ YAPACAK ÖĞRENCİLERİN</w:t>
      </w:r>
    </w:p>
    <w:p w:rsidR="00E74608" w:rsidRDefault="008C2FAF">
      <w:pPr>
        <w:spacing w:before="90"/>
        <w:ind w:left="5443" w:right="6323"/>
        <w:jc w:val="center"/>
        <w:rPr>
          <w:b/>
          <w:sz w:val="40"/>
        </w:rPr>
      </w:pPr>
      <w:r>
        <w:rPr>
          <w:b/>
          <w:color w:val="FF0000"/>
          <w:sz w:val="40"/>
          <w:u w:val="thick" w:color="FF0000"/>
        </w:rPr>
        <w:t>DİKKATİNE</w:t>
      </w:r>
    </w:p>
    <w:p w:rsidR="00E74608" w:rsidRDefault="008C2FAF">
      <w:pPr>
        <w:pStyle w:val="Balk2"/>
        <w:spacing w:before="129"/>
        <w:ind w:left="560"/>
        <w:rPr>
          <w:u w:val="none"/>
        </w:rPr>
      </w:pPr>
      <w:r>
        <w:rPr>
          <w:u w:val="thick"/>
        </w:rPr>
        <w:t>DERS KAYIT İŞLEMLERİ</w:t>
      </w:r>
    </w:p>
    <w:p w:rsidR="00E74608" w:rsidRDefault="008C2FAF">
      <w:pPr>
        <w:pStyle w:val="ListeParagraf"/>
        <w:numPr>
          <w:ilvl w:val="0"/>
          <w:numId w:val="3"/>
        </w:numPr>
        <w:tabs>
          <w:tab w:val="left" w:pos="560"/>
        </w:tabs>
        <w:spacing w:before="205"/>
      </w:pPr>
      <w:r>
        <w:t>Ders</w:t>
      </w:r>
      <w:r>
        <w:rPr>
          <w:spacing w:val="26"/>
        </w:rPr>
        <w:t xml:space="preserve"> </w:t>
      </w:r>
      <w:r>
        <w:t>Kayıt</w:t>
      </w:r>
      <w:r>
        <w:rPr>
          <w:spacing w:val="26"/>
        </w:rPr>
        <w:t xml:space="preserve"> </w:t>
      </w:r>
      <w:r>
        <w:t>İşlemi;</w:t>
      </w:r>
      <w:r>
        <w:rPr>
          <w:spacing w:val="26"/>
        </w:rPr>
        <w:t xml:space="preserve"> </w:t>
      </w:r>
      <w:r>
        <w:t>öğrencilerin</w:t>
      </w:r>
      <w:r>
        <w:rPr>
          <w:spacing w:val="26"/>
        </w:rPr>
        <w:t xml:space="preserve"> </w:t>
      </w:r>
      <w:r>
        <w:t>2020-2021</w:t>
      </w:r>
      <w:r>
        <w:rPr>
          <w:spacing w:val="26"/>
        </w:rPr>
        <w:t xml:space="preserve"> </w:t>
      </w:r>
      <w:r>
        <w:t>Eğitim-Öğretim</w:t>
      </w:r>
      <w:r>
        <w:rPr>
          <w:spacing w:val="26"/>
        </w:rPr>
        <w:t xml:space="preserve"> </w:t>
      </w:r>
      <w:r>
        <w:t>yılı</w:t>
      </w:r>
      <w:r>
        <w:rPr>
          <w:spacing w:val="26"/>
        </w:rPr>
        <w:t xml:space="preserve"> </w:t>
      </w:r>
      <w:r>
        <w:t>güz</w:t>
      </w:r>
      <w:r>
        <w:rPr>
          <w:spacing w:val="26"/>
        </w:rPr>
        <w:t xml:space="preserve"> </w:t>
      </w:r>
      <w:r>
        <w:t>yarıyılında</w:t>
      </w:r>
      <w:r>
        <w:rPr>
          <w:spacing w:val="26"/>
        </w:rPr>
        <w:t xml:space="preserve"> </w:t>
      </w:r>
      <w:r>
        <w:t>almak</w:t>
      </w:r>
      <w:r>
        <w:rPr>
          <w:spacing w:val="26"/>
        </w:rPr>
        <w:t xml:space="preserve"> </w:t>
      </w:r>
      <w:r>
        <w:t>istedikleri</w:t>
      </w:r>
      <w:r>
        <w:rPr>
          <w:spacing w:val="26"/>
        </w:rPr>
        <w:t xml:space="preserve"> </w:t>
      </w:r>
      <w:r>
        <w:t>derslerin</w:t>
      </w:r>
      <w:r>
        <w:rPr>
          <w:spacing w:val="26"/>
        </w:rPr>
        <w:t xml:space="preserve"> </w:t>
      </w:r>
      <w:r>
        <w:t>sistemden</w:t>
      </w:r>
      <w:r>
        <w:rPr>
          <w:spacing w:val="26"/>
        </w:rPr>
        <w:t xml:space="preserve"> </w:t>
      </w:r>
      <w:r>
        <w:t>seçilmesi</w:t>
      </w:r>
      <w:r>
        <w:rPr>
          <w:spacing w:val="26"/>
        </w:rPr>
        <w:t xml:space="preserve"> </w:t>
      </w:r>
      <w:r>
        <w:t>işlemidir.</w:t>
      </w:r>
      <w:r>
        <w:rPr>
          <w:spacing w:val="26"/>
        </w:rPr>
        <w:t xml:space="preserve"> </w:t>
      </w:r>
      <w:r>
        <w:t>Kayıt</w:t>
      </w:r>
    </w:p>
    <w:p w:rsidR="00E74608" w:rsidRDefault="008C2FAF">
      <w:pPr>
        <w:pStyle w:val="GvdeMetni"/>
        <w:spacing w:before="16"/>
        <w:ind w:left="560"/>
      </w:pPr>
      <w:r>
        <w:t>döneminde ders kaydı yapıldığı halde katkı payı/öğrenim ücretinin ödenmemesi durumunda, ders kayıt işlemi geçersiz olacaktır.</w:t>
      </w:r>
    </w:p>
    <w:p w:rsidR="00E74608" w:rsidRDefault="008C2FAF">
      <w:pPr>
        <w:pStyle w:val="ListeParagraf"/>
        <w:numPr>
          <w:ilvl w:val="0"/>
          <w:numId w:val="3"/>
        </w:numPr>
        <w:tabs>
          <w:tab w:val="left" w:pos="560"/>
        </w:tabs>
        <w:spacing w:before="16"/>
        <w:ind w:right="581"/>
        <w:jc w:val="both"/>
      </w:pPr>
      <w:r>
        <w:t xml:space="preserve">Ders Kayıt İşlemi 21-25 Eylül 2020 tarihleri arasında </w:t>
      </w:r>
      <w:r>
        <w:rPr>
          <w:b/>
        </w:rPr>
        <w:t xml:space="preserve">https:\\obisnet.adu.edu.tr </w:t>
      </w:r>
      <w:r>
        <w:t>ad</w:t>
      </w:r>
      <w:r>
        <w:t>resinden kullanıcı adı ve şifre ile giriş yapılarak sistem üzerinden</w:t>
      </w:r>
      <w:r>
        <w:rPr>
          <w:spacing w:val="-2"/>
        </w:rPr>
        <w:t xml:space="preserve"> </w:t>
      </w:r>
      <w:r>
        <w:t>yapılacaktır.</w:t>
      </w:r>
    </w:p>
    <w:p w:rsidR="00E74608" w:rsidRDefault="00E74608">
      <w:pPr>
        <w:pStyle w:val="GvdeMetni"/>
      </w:pPr>
    </w:p>
    <w:p w:rsidR="00E74608" w:rsidRDefault="008C2FAF">
      <w:pPr>
        <w:pStyle w:val="GvdeMetni"/>
        <w:ind w:left="525"/>
      </w:pPr>
      <w:r>
        <w:rPr>
          <w:color w:val="222222"/>
        </w:rPr>
        <w:t>Önlisans/Lisans öğrencileri için Ders Kayıt İşlemleri ve Katkı Payı/Öğrenim Ücreti Ödeme İşlemleri 21 Eylül 2020 Pazartesi saat 09:00'da başlayacaktır.</w:t>
      </w:r>
    </w:p>
    <w:p w:rsidR="00E74608" w:rsidRDefault="008C2FAF">
      <w:pPr>
        <w:pStyle w:val="GvdeMetni"/>
        <w:ind w:left="525"/>
      </w:pPr>
      <w:r>
        <w:rPr>
          <w:color w:val="222222"/>
        </w:rPr>
        <w:t>4. ve üzeri sınıflar</w:t>
      </w:r>
      <w:r>
        <w:rPr>
          <w:color w:val="222222"/>
        </w:rPr>
        <w:t xml:space="preserve"> (150 AKTS ve üzeri başarmış öğrenciler) için 21 Eylül 2020 Pazartesi   Saat: 09:00</w:t>
      </w:r>
    </w:p>
    <w:p w:rsidR="00E74608" w:rsidRDefault="008C2FAF">
      <w:pPr>
        <w:pStyle w:val="GvdeMetni"/>
        <w:tabs>
          <w:tab w:val="left" w:pos="8515"/>
        </w:tabs>
        <w:ind w:left="525"/>
      </w:pPr>
      <w:r>
        <w:rPr>
          <w:color w:val="222222"/>
        </w:rPr>
        <w:t>3. ve üzeri sınıflar (90 AKTS ve üzeri başarmış öğrenciler) için   22 Eylül</w:t>
      </w:r>
      <w:r>
        <w:rPr>
          <w:color w:val="222222"/>
          <w:spacing w:val="-12"/>
        </w:rPr>
        <w:t xml:space="preserve"> </w:t>
      </w:r>
      <w:r>
        <w:rPr>
          <w:color w:val="222222"/>
        </w:rPr>
        <w:t>2020</w:t>
      </w:r>
      <w:r>
        <w:rPr>
          <w:color w:val="222222"/>
          <w:spacing w:val="-1"/>
        </w:rPr>
        <w:t xml:space="preserve"> </w:t>
      </w:r>
      <w:r>
        <w:rPr>
          <w:color w:val="222222"/>
        </w:rPr>
        <w:t>Salı</w:t>
      </w:r>
      <w:r>
        <w:rPr>
          <w:color w:val="222222"/>
        </w:rPr>
        <w:tab/>
        <w:t>Saat:</w:t>
      </w:r>
      <w:r>
        <w:rPr>
          <w:color w:val="222222"/>
          <w:spacing w:val="-1"/>
        </w:rPr>
        <w:t xml:space="preserve"> </w:t>
      </w:r>
      <w:r>
        <w:rPr>
          <w:color w:val="222222"/>
        </w:rPr>
        <w:t>09:00</w:t>
      </w:r>
    </w:p>
    <w:p w:rsidR="00E74608" w:rsidRDefault="008C2FAF">
      <w:pPr>
        <w:pStyle w:val="ListeParagraf"/>
        <w:numPr>
          <w:ilvl w:val="0"/>
          <w:numId w:val="2"/>
        </w:numPr>
        <w:tabs>
          <w:tab w:val="left" w:pos="745"/>
        </w:tabs>
        <w:ind w:hanging="35"/>
        <w:jc w:val="left"/>
        <w:rPr>
          <w:color w:val="222222"/>
        </w:rPr>
      </w:pPr>
      <w:r>
        <w:rPr>
          <w:color w:val="222222"/>
        </w:rPr>
        <w:t>ve üzeri sınıflar (50 AKTS ve üzeri başarmış öğrenciler) için   23 Eylül 2020 Çarşamba Saat:</w:t>
      </w:r>
      <w:r>
        <w:rPr>
          <w:color w:val="222222"/>
          <w:spacing w:val="-17"/>
        </w:rPr>
        <w:t xml:space="preserve"> </w:t>
      </w:r>
      <w:r>
        <w:rPr>
          <w:color w:val="222222"/>
        </w:rPr>
        <w:t>09:00</w:t>
      </w:r>
    </w:p>
    <w:p w:rsidR="00E74608" w:rsidRDefault="008C2FAF">
      <w:pPr>
        <w:pStyle w:val="GvdeMetni"/>
        <w:ind w:left="530" w:right="2351"/>
      </w:pPr>
      <w:r>
        <w:rPr>
          <w:color w:val="222222"/>
        </w:rPr>
        <w:t>1. ve üzeri sınıflar için 24 Eylül 2020 Perşembe Saat: 09:00'dan itibaren ders kayıt işlemleri için OBiS e giriş yapabileceklerdir. Ders kayıt işlemleri 25 E</w:t>
      </w:r>
      <w:r>
        <w:rPr>
          <w:color w:val="222222"/>
        </w:rPr>
        <w:t>ylül 2020 Cuma Saat: 23:59'da sona erecektir.</w:t>
      </w:r>
    </w:p>
    <w:p w:rsidR="00E74608" w:rsidRDefault="008C2FAF">
      <w:pPr>
        <w:pStyle w:val="GvdeMetni"/>
        <w:ind w:left="530"/>
      </w:pPr>
      <w:r>
        <w:rPr>
          <w:color w:val="222222"/>
        </w:rPr>
        <w:t>Lisansüstü yeni kayıt ve kayıt yenileme yapacak öğrenciler için ders kayıt işlemi 21 Eylül 2020 Pazartesi saat 09:00'da başlayacaktır.</w:t>
      </w:r>
    </w:p>
    <w:p w:rsidR="00E74608" w:rsidRDefault="00E74608">
      <w:pPr>
        <w:pStyle w:val="GvdeMetni"/>
      </w:pPr>
    </w:p>
    <w:p w:rsidR="00E74608" w:rsidRDefault="008C2FAF">
      <w:pPr>
        <w:pStyle w:val="ListeParagraf"/>
        <w:numPr>
          <w:ilvl w:val="0"/>
          <w:numId w:val="2"/>
        </w:numPr>
        <w:tabs>
          <w:tab w:val="left" w:pos="560"/>
        </w:tabs>
        <w:ind w:right="581" w:hanging="365"/>
        <w:jc w:val="both"/>
      </w:pPr>
      <w:r>
        <w:t>Öğrenci varsa başarısız olduğu derslere ve dönem derslerine öncelik vermek</w:t>
      </w:r>
      <w:r>
        <w:t xml:space="preserve"> kaydıyla bir yarıyılda 45 AKTS kredisine kadar ders alabilir. Staj, Türk Dili I, Türk Dili II, Atatürk İlke ve İnkılapları Tarihi I, Atatürk İlke ve İnkılapları Tarihi II, Yabancı Dil I, Yabancı Dil II dersleri 45 AKTS kredisi hesabında dikkate</w:t>
      </w:r>
      <w:r>
        <w:rPr>
          <w:spacing w:val="-3"/>
        </w:rPr>
        <w:t xml:space="preserve"> </w:t>
      </w:r>
      <w:r>
        <w:t>alınmaz.</w:t>
      </w:r>
    </w:p>
    <w:p w:rsidR="00E74608" w:rsidRDefault="008C2FAF">
      <w:pPr>
        <w:pStyle w:val="ListeParagraf"/>
        <w:numPr>
          <w:ilvl w:val="0"/>
          <w:numId w:val="2"/>
        </w:numPr>
        <w:tabs>
          <w:tab w:val="left" w:pos="560"/>
        </w:tabs>
        <w:ind w:right="581" w:hanging="365"/>
        <w:jc w:val="both"/>
      </w:pPr>
      <w:r>
        <w:t>Ö</w:t>
      </w:r>
      <w:r>
        <w:t>ğrenci kaydolmayı düşündüğü derslerle ilgili danışmanının görüşünü ve önerilerini alır. Ancak ders kayıtları ve öğretim programındaki dersleri tamamlama ile ilgili nihai sorumluluk öğrenciye</w:t>
      </w:r>
      <w:r>
        <w:rPr>
          <w:spacing w:val="-12"/>
        </w:rPr>
        <w:t xml:space="preserve"> </w:t>
      </w:r>
      <w:r>
        <w:t>aittir.</w:t>
      </w:r>
    </w:p>
    <w:p w:rsidR="00E74608" w:rsidRDefault="008C2FAF">
      <w:pPr>
        <w:pStyle w:val="ListeParagraf"/>
        <w:numPr>
          <w:ilvl w:val="0"/>
          <w:numId w:val="2"/>
        </w:numPr>
        <w:tabs>
          <w:tab w:val="left" w:pos="560"/>
        </w:tabs>
        <w:ind w:left="559" w:hanging="364"/>
        <w:jc w:val="left"/>
      </w:pPr>
      <w:r>
        <w:t>Bir</w:t>
      </w:r>
      <w:r>
        <w:rPr>
          <w:spacing w:val="15"/>
        </w:rPr>
        <w:t xml:space="preserve"> </w:t>
      </w:r>
      <w:r>
        <w:t>dersin</w:t>
      </w:r>
      <w:r>
        <w:rPr>
          <w:spacing w:val="15"/>
        </w:rPr>
        <w:t xml:space="preserve"> </w:t>
      </w:r>
      <w:r>
        <w:t>bir</w:t>
      </w:r>
      <w:r>
        <w:rPr>
          <w:spacing w:val="15"/>
        </w:rPr>
        <w:t xml:space="preserve"> </w:t>
      </w:r>
      <w:r>
        <w:t>kampüste</w:t>
      </w:r>
      <w:r>
        <w:rPr>
          <w:spacing w:val="15"/>
        </w:rPr>
        <w:t xml:space="preserve"> </w:t>
      </w:r>
      <w:r>
        <w:t>açılan</w:t>
      </w:r>
      <w:r>
        <w:rPr>
          <w:spacing w:val="15"/>
        </w:rPr>
        <w:t xml:space="preserve"> </w:t>
      </w:r>
      <w:r>
        <w:t>tüm</w:t>
      </w:r>
      <w:r>
        <w:rPr>
          <w:spacing w:val="15"/>
        </w:rPr>
        <w:t xml:space="preserve"> </w:t>
      </w:r>
      <w:r>
        <w:t>şubeleri</w:t>
      </w:r>
      <w:r>
        <w:rPr>
          <w:spacing w:val="15"/>
        </w:rPr>
        <w:t xml:space="preserve"> </w:t>
      </w:r>
      <w:r>
        <w:t>birlikte</w:t>
      </w:r>
      <w:r>
        <w:rPr>
          <w:spacing w:val="15"/>
        </w:rPr>
        <w:t xml:space="preserve"> </w:t>
      </w:r>
      <w:r>
        <w:t>list</w:t>
      </w:r>
      <w:r>
        <w:t>elenir</w:t>
      </w:r>
      <w:r>
        <w:rPr>
          <w:spacing w:val="15"/>
        </w:rPr>
        <w:t xml:space="preserve"> </w:t>
      </w:r>
      <w:r>
        <w:t>ve</w:t>
      </w:r>
      <w:r>
        <w:rPr>
          <w:spacing w:val="15"/>
        </w:rPr>
        <w:t xml:space="preserve"> </w:t>
      </w:r>
      <w:r>
        <w:t>öğrenci</w:t>
      </w:r>
      <w:r>
        <w:rPr>
          <w:spacing w:val="15"/>
        </w:rPr>
        <w:t xml:space="preserve"> </w:t>
      </w:r>
      <w:r>
        <w:t>yer,</w:t>
      </w:r>
      <w:r>
        <w:rPr>
          <w:spacing w:val="15"/>
        </w:rPr>
        <w:t xml:space="preserve"> </w:t>
      </w:r>
      <w:r>
        <w:t>gün</w:t>
      </w:r>
      <w:r>
        <w:rPr>
          <w:spacing w:val="15"/>
        </w:rPr>
        <w:t xml:space="preserve"> </w:t>
      </w:r>
      <w:r>
        <w:t>ve</w:t>
      </w:r>
      <w:r>
        <w:rPr>
          <w:spacing w:val="15"/>
        </w:rPr>
        <w:t xml:space="preserve"> </w:t>
      </w:r>
      <w:r>
        <w:t>saati</w:t>
      </w:r>
      <w:r>
        <w:rPr>
          <w:spacing w:val="15"/>
        </w:rPr>
        <w:t xml:space="preserve"> </w:t>
      </w:r>
      <w:r>
        <w:t>kendisi</w:t>
      </w:r>
      <w:r>
        <w:rPr>
          <w:spacing w:val="15"/>
        </w:rPr>
        <w:t xml:space="preserve"> </w:t>
      </w:r>
      <w:r>
        <w:t>için</w:t>
      </w:r>
      <w:r>
        <w:rPr>
          <w:spacing w:val="15"/>
        </w:rPr>
        <w:t xml:space="preserve"> </w:t>
      </w:r>
      <w:r>
        <w:t>en</w:t>
      </w:r>
      <w:r>
        <w:rPr>
          <w:spacing w:val="15"/>
        </w:rPr>
        <w:t xml:space="preserve"> </w:t>
      </w:r>
      <w:r>
        <w:t>uygun</w:t>
      </w:r>
      <w:r>
        <w:rPr>
          <w:spacing w:val="15"/>
        </w:rPr>
        <w:t xml:space="preserve"> </w:t>
      </w:r>
      <w:r>
        <w:t>olan</w:t>
      </w:r>
      <w:r>
        <w:rPr>
          <w:spacing w:val="15"/>
        </w:rPr>
        <w:t xml:space="preserve"> </w:t>
      </w:r>
      <w:r>
        <w:t>ve</w:t>
      </w:r>
      <w:r>
        <w:rPr>
          <w:spacing w:val="15"/>
        </w:rPr>
        <w:t xml:space="preserve"> </w:t>
      </w:r>
      <w:r>
        <w:t>kontenjan</w:t>
      </w:r>
      <w:r>
        <w:rPr>
          <w:spacing w:val="15"/>
        </w:rPr>
        <w:t xml:space="preserve"> </w:t>
      </w:r>
      <w:r>
        <w:t>açığı</w:t>
      </w:r>
      <w:r>
        <w:rPr>
          <w:spacing w:val="15"/>
        </w:rPr>
        <w:t xml:space="preserve"> </w:t>
      </w:r>
      <w:r>
        <w:t>bulunan</w:t>
      </w:r>
    </w:p>
    <w:p w:rsidR="00E74608" w:rsidRDefault="008C2FAF">
      <w:pPr>
        <w:pStyle w:val="GvdeMetni"/>
        <w:ind w:left="560"/>
      </w:pPr>
      <w:r>
        <w:t>şubeye kaydını yapar.</w:t>
      </w:r>
    </w:p>
    <w:p w:rsidR="00E74608" w:rsidRDefault="008C2FAF">
      <w:pPr>
        <w:pStyle w:val="ListeParagraf"/>
        <w:numPr>
          <w:ilvl w:val="0"/>
          <w:numId w:val="2"/>
        </w:numPr>
        <w:tabs>
          <w:tab w:val="left" w:pos="560"/>
        </w:tabs>
        <w:spacing w:line="242" w:lineRule="auto"/>
        <w:ind w:right="581" w:hanging="365"/>
        <w:jc w:val="both"/>
      </w:pPr>
      <w:r>
        <w:t xml:space="preserve">Fazla talep gören bir dersin yeni bir şubesi açılabilir veya yeterli talep görmeyen bir dersin şubesi kapatılabilir. Bu durumda kapatılan şubedeki öğrencilerin kayıtları, bölüm başkanlığı tarafından sistem üzerinden aynı kampüsteki zaman çakışması olmayan </w:t>
      </w:r>
      <w:r>
        <w:t>diğer şubelere aktarılır. Şubesi değişen veya herhangi bir şubeye yerleştirilemeyen öğrencilerin durumları, e-posta adreslerine bildirilir. Bu nedenle öğrencilerin ekle-sil tarihleri sonuna kadar kayıtlandıkları ders ve şubelerde değişiklik olup olmadığını</w:t>
      </w:r>
      <w:r>
        <w:t xml:space="preserve"> </w:t>
      </w:r>
      <w:r>
        <w:rPr>
          <w:b/>
        </w:rPr>
        <w:t xml:space="preserve">https:\\obisnet.adu.edu.tr </w:t>
      </w:r>
      <w:r>
        <w:t>adresinden sisteme giriş yaparak veya  sisteme kayıtlı olan e-posta adreslerinden kontrol etmeleri önem</w:t>
      </w:r>
      <w:r>
        <w:rPr>
          <w:spacing w:val="-13"/>
        </w:rPr>
        <w:t xml:space="preserve"> </w:t>
      </w:r>
      <w:r>
        <w:t>taşımaktadır.</w:t>
      </w:r>
    </w:p>
    <w:p w:rsidR="00E74608" w:rsidRDefault="008C2FAF">
      <w:pPr>
        <w:pStyle w:val="Balk3"/>
        <w:numPr>
          <w:ilvl w:val="0"/>
          <w:numId w:val="2"/>
        </w:numPr>
        <w:tabs>
          <w:tab w:val="left" w:pos="560"/>
        </w:tabs>
        <w:spacing w:line="242" w:lineRule="auto"/>
        <w:ind w:right="578" w:hanging="365"/>
        <w:jc w:val="both"/>
        <w:rPr>
          <w:sz w:val="22"/>
        </w:rPr>
      </w:pPr>
      <w:r>
        <w:t>Ders kaydı işlemleriyle ilgili olarak “</w:t>
      </w:r>
      <w:r>
        <w:rPr>
          <w:color w:val="0000FF"/>
        </w:rPr>
        <w:t xml:space="preserve"> </w:t>
      </w:r>
      <w:hyperlink r:id="rId5">
        <w:r>
          <w:rPr>
            <w:color w:val="0000FF"/>
            <w:u w:val="single" w:color="0000FF"/>
          </w:rPr>
          <w:t>https://obisnet.adu.edu.tr/pdfs/Kilavuz-Ogrenci-Ders-Kaydi.pdf</w:t>
        </w:r>
      </w:hyperlink>
      <w:r>
        <w:rPr>
          <w:color w:val="0000FF"/>
        </w:rPr>
        <w:t xml:space="preserve"> </w:t>
      </w:r>
      <w:r>
        <w:t>“adresini inceleyerek bilgi edinebilirsiniz.</w:t>
      </w:r>
    </w:p>
    <w:p w:rsidR="00E74608" w:rsidRDefault="00E74608">
      <w:pPr>
        <w:spacing w:line="242" w:lineRule="auto"/>
        <w:jc w:val="both"/>
        <w:sectPr w:rsidR="00E74608">
          <w:pgSz w:w="16840" w:h="11910" w:orient="landscape"/>
          <w:pgMar w:top="600" w:right="1140" w:bottom="280" w:left="1560" w:header="708" w:footer="708" w:gutter="0"/>
          <w:cols w:space="708"/>
        </w:sectPr>
      </w:pPr>
    </w:p>
    <w:p w:rsidR="00E74608" w:rsidRDefault="008C2FAF">
      <w:pPr>
        <w:spacing w:before="67"/>
        <w:ind w:left="340"/>
        <w:rPr>
          <w:b/>
          <w:sz w:val="24"/>
        </w:rPr>
      </w:pPr>
      <w:r>
        <w:rPr>
          <w:b/>
          <w:sz w:val="24"/>
          <w:u w:val="thick"/>
        </w:rPr>
        <w:lastRenderedPageBreak/>
        <w:t>KATKI PAYI VE ÖĞRENİM ÜCRETİ İŞLEMLERİ</w:t>
      </w:r>
    </w:p>
    <w:p w:rsidR="00E74608" w:rsidRDefault="00E74608">
      <w:pPr>
        <w:pStyle w:val="GvdeMetni"/>
        <w:spacing w:before="6"/>
        <w:rPr>
          <w:b/>
          <w:sz w:val="13"/>
        </w:rPr>
      </w:pPr>
    </w:p>
    <w:p w:rsidR="00E74608" w:rsidRDefault="008C2FAF">
      <w:pPr>
        <w:pStyle w:val="ListeParagraf"/>
        <w:numPr>
          <w:ilvl w:val="0"/>
          <w:numId w:val="1"/>
        </w:numPr>
        <w:tabs>
          <w:tab w:val="left" w:pos="480"/>
        </w:tabs>
        <w:spacing w:before="91" w:line="254" w:lineRule="auto"/>
        <w:ind w:right="101"/>
      </w:pPr>
      <w:r>
        <w:t>Birinci öğre</w:t>
      </w:r>
      <w:r>
        <w:t>tim programı öğrencilerinden, programının normal süresi içerisinde bulunan (dönem uzatmayan) öğrenciler, katkı payı ödemesi yapmayacaklardır; program süreleri sonunda mezun olamayan (dönem uzatan) öğrenciler ile ikinci yükseköğretim programına kayıtlı olan</w:t>
      </w:r>
      <w:r>
        <w:t xml:space="preserve"> öğrenciler katkı paylarını</w:t>
      </w:r>
      <w:r>
        <w:rPr>
          <w:spacing w:val="-3"/>
        </w:rPr>
        <w:t xml:space="preserve"> </w:t>
      </w:r>
      <w:r>
        <w:t>ödeyeceklerdir.</w:t>
      </w:r>
    </w:p>
    <w:p w:rsidR="00E74608" w:rsidRDefault="008C2FAF">
      <w:pPr>
        <w:pStyle w:val="ListeParagraf"/>
        <w:numPr>
          <w:ilvl w:val="0"/>
          <w:numId w:val="1"/>
        </w:numPr>
        <w:tabs>
          <w:tab w:val="left" w:pos="480"/>
        </w:tabs>
        <w:spacing w:line="238" w:lineRule="exact"/>
      </w:pPr>
      <w:r>
        <w:t>İkinci</w:t>
      </w:r>
      <w:r>
        <w:rPr>
          <w:spacing w:val="20"/>
        </w:rPr>
        <w:t xml:space="preserve"> </w:t>
      </w:r>
      <w:r>
        <w:t>öğretim</w:t>
      </w:r>
      <w:r>
        <w:rPr>
          <w:spacing w:val="20"/>
        </w:rPr>
        <w:t xml:space="preserve"> </w:t>
      </w:r>
      <w:r>
        <w:t>programı</w:t>
      </w:r>
      <w:r>
        <w:rPr>
          <w:spacing w:val="21"/>
        </w:rPr>
        <w:t xml:space="preserve"> </w:t>
      </w:r>
      <w:r>
        <w:t>öğrencilerinin</w:t>
      </w:r>
      <w:r>
        <w:rPr>
          <w:spacing w:val="20"/>
        </w:rPr>
        <w:t xml:space="preserve"> </w:t>
      </w:r>
      <w:r>
        <w:t>tamamı</w:t>
      </w:r>
      <w:r>
        <w:rPr>
          <w:spacing w:val="20"/>
        </w:rPr>
        <w:t xml:space="preserve"> </w:t>
      </w:r>
      <w:r>
        <w:t>(programının</w:t>
      </w:r>
      <w:r>
        <w:rPr>
          <w:spacing w:val="21"/>
        </w:rPr>
        <w:t xml:space="preserve"> </w:t>
      </w:r>
      <w:r>
        <w:t>normal</w:t>
      </w:r>
      <w:r>
        <w:rPr>
          <w:spacing w:val="20"/>
        </w:rPr>
        <w:t xml:space="preserve"> </w:t>
      </w:r>
      <w:r>
        <w:t>süresi</w:t>
      </w:r>
      <w:r>
        <w:rPr>
          <w:spacing w:val="20"/>
        </w:rPr>
        <w:t xml:space="preserve"> </w:t>
      </w:r>
      <w:r>
        <w:t>içerisinde</w:t>
      </w:r>
      <w:r>
        <w:rPr>
          <w:spacing w:val="20"/>
        </w:rPr>
        <w:t xml:space="preserve"> </w:t>
      </w:r>
      <w:r>
        <w:t>bulunan</w:t>
      </w:r>
      <w:r>
        <w:rPr>
          <w:spacing w:val="20"/>
        </w:rPr>
        <w:t xml:space="preserve"> </w:t>
      </w:r>
      <w:r>
        <w:t>veya</w:t>
      </w:r>
      <w:r>
        <w:rPr>
          <w:spacing w:val="21"/>
        </w:rPr>
        <w:t xml:space="preserve"> </w:t>
      </w:r>
      <w:r>
        <w:t>program</w:t>
      </w:r>
      <w:r>
        <w:rPr>
          <w:spacing w:val="20"/>
        </w:rPr>
        <w:t xml:space="preserve"> </w:t>
      </w:r>
      <w:r>
        <w:t>süreleri</w:t>
      </w:r>
      <w:r>
        <w:rPr>
          <w:spacing w:val="21"/>
        </w:rPr>
        <w:t xml:space="preserve"> </w:t>
      </w:r>
      <w:r>
        <w:t>sonunda</w:t>
      </w:r>
      <w:r>
        <w:rPr>
          <w:spacing w:val="20"/>
        </w:rPr>
        <w:t xml:space="preserve"> </w:t>
      </w:r>
      <w:r>
        <w:t>mezun</w:t>
      </w:r>
      <w:r>
        <w:rPr>
          <w:spacing w:val="21"/>
        </w:rPr>
        <w:t xml:space="preserve"> </w:t>
      </w:r>
      <w:r>
        <w:t>olamayan)</w:t>
      </w:r>
    </w:p>
    <w:p w:rsidR="00E74608" w:rsidRDefault="008C2FAF">
      <w:pPr>
        <w:pStyle w:val="GvdeMetni"/>
        <w:ind w:left="480"/>
      </w:pPr>
      <w:r>
        <w:t>programları için belirlenen öğrenim ücretini ödeyeceklerdir.</w:t>
      </w:r>
    </w:p>
    <w:p w:rsidR="00E74608" w:rsidRDefault="008C2FAF">
      <w:pPr>
        <w:pStyle w:val="ListeParagraf"/>
        <w:numPr>
          <w:ilvl w:val="0"/>
          <w:numId w:val="1"/>
        </w:numPr>
        <w:tabs>
          <w:tab w:val="left" w:pos="480"/>
        </w:tabs>
      </w:pPr>
      <w:r>
        <w:t>Yabancı uyruk</w:t>
      </w:r>
      <w:r>
        <w:t>lu öğrenciler kendileri için belirlenen öğrenim ücretini</w:t>
      </w:r>
      <w:r>
        <w:rPr>
          <w:spacing w:val="-13"/>
        </w:rPr>
        <w:t xml:space="preserve"> </w:t>
      </w:r>
      <w:r>
        <w:t>ödeyeceklerdir.</w:t>
      </w:r>
    </w:p>
    <w:p w:rsidR="00E74608" w:rsidRDefault="008C2FAF">
      <w:pPr>
        <w:pStyle w:val="ListeParagraf"/>
        <w:numPr>
          <w:ilvl w:val="0"/>
          <w:numId w:val="1"/>
        </w:numPr>
        <w:tabs>
          <w:tab w:val="left" w:pos="480"/>
        </w:tabs>
      </w:pPr>
      <w:r>
        <w:t>Yukarıdaki 1. 2. ve 3. maddeye göre katkı payı/öğrenim ücreti ödemesi gereken öğrenciler ders kayıt tarihlerinde ödemelerini</w:t>
      </w:r>
      <w:r>
        <w:rPr>
          <w:spacing w:val="-22"/>
        </w:rPr>
        <w:t xml:space="preserve"> </w:t>
      </w:r>
      <w:r>
        <w:t>yapacaklardır.</w:t>
      </w:r>
    </w:p>
    <w:p w:rsidR="00E74608" w:rsidRDefault="008C2FAF">
      <w:pPr>
        <w:pStyle w:val="ListeParagraf"/>
        <w:numPr>
          <w:ilvl w:val="0"/>
          <w:numId w:val="1"/>
        </w:numPr>
        <w:tabs>
          <w:tab w:val="left" w:pos="480"/>
        </w:tabs>
      </w:pPr>
      <w:r>
        <w:t>Ödemeler,</w:t>
      </w:r>
      <w:r>
        <w:rPr>
          <w:spacing w:val="40"/>
        </w:rPr>
        <w:t xml:space="preserve"> </w:t>
      </w:r>
      <w:r>
        <w:t>T.C.</w:t>
      </w:r>
      <w:r>
        <w:rPr>
          <w:spacing w:val="40"/>
        </w:rPr>
        <w:t xml:space="preserve"> </w:t>
      </w:r>
      <w:r>
        <w:t>Kimlik</w:t>
      </w:r>
      <w:r>
        <w:rPr>
          <w:spacing w:val="40"/>
        </w:rPr>
        <w:t xml:space="preserve"> </w:t>
      </w:r>
      <w:r>
        <w:t>Numarası</w:t>
      </w:r>
      <w:r>
        <w:rPr>
          <w:spacing w:val="40"/>
        </w:rPr>
        <w:t xml:space="preserve"> </w:t>
      </w:r>
      <w:r>
        <w:t>ile</w:t>
      </w:r>
      <w:r>
        <w:rPr>
          <w:spacing w:val="40"/>
        </w:rPr>
        <w:t xml:space="preserve"> </w:t>
      </w:r>
      <w:r>
        <w:t>Vakıfbank</w:t>
      </w:r>
      <w:r>
        <w:rPr>
          <w:spacing w:val="40"/>
        </w:rPr>
        <w:t xml:space="preserve"> </w:t>
      </w:r>
      <w:r>
        <w:t>Bankamatikler,</w:t>
      </w:r>
      <w:r>
        <w:rPr>
          <w:spacing w:val="40"/>
        </w:rPr>
        <w:t xml:space="preserve"> </w:t>
      </w:r>
      <w:r>
        <w:t>Vakıfbank</w:t>
      </w:r>
      <w:r>
        <w:rPr>
          <w:spacing w:val="40"/>
        </w:rPr>
        <w:t xml:space="preserve"> </w:t>
      </w:r>
      <w:r>
        <w:t>Mobil</w:t>
      </w:r>
      <w:r>
        <w:rPr>
          <w:spacing w:val="40"/>
        </w:rPr>
        <w:t xml:space="preserve"> </w:t>
      </w:r>
      <w:r>
        <w:t>Bankacılık</w:t>
      </w:r>
      <w:r>
        <w:rPr>
          <w:spacing w:val="40"/>
        </w:rPr>
        <w:t xml:space="preserve"> </w:t>
      </w:r>
      <w:r>
        <w:t>veya</w:t>
      </w:r>
      <w:r>
        <w:rPr>
          <w:spacing w:val="40"/>
        </w:rPr>
        <w:t xml:space="preserve"> </w:t>
      </w:r>
      <w:r>
        <w:t>Vakıfbank</w:t>
      </w:r>
      <w:r>
        <w:rPr>
          <w:spacing w:val="40"/>
        </w:rPr>
        <w:t xml:space="preserve"> </w:t>
      </w:r>
      <w:r>
        <w:t>İnternet</w:t>
      </w:r>
      <w:r>
        <w:rPr>
          <w:spacing w:val="40"/>
        </w:rPr>
        <w:t xml:space="preserve"> </w:t>
      </w:r>
      <w:r>
        <w:t>Bankacılığı</w:t>
      </w:r>
      <w:r>
        <w:rPr>
          <w:spacing w:val="40"/>
        </w:rPr>
        <w:t xml:space="preserve"> </w:t>
      </w:r>
      <w:r>
        <w:t>üzerinden</w:t>
      </w:r>
    </w:p>
    <w:p w:rsidR="00E74608" w:rsidRDefault="008C2FAF">
      <w:pPr>
        <w:pStyle w:val="GvdeMetni"/>
        <w:spacing w:before="9"/>
        <w:ind w:left="480"/>
      </w:pPr>
      <w:r>
        <w:t>yapılacaktır.</w:t>
      </w:r>
    </w:p>
    <w:p w:rsidR="00E74608" w:rsidRDefault="00E74608">
      <w:pPr>
        <w:pStyle w:val="GvdeMetni"/>
        <w:rPr>
          <w:sz w:val="20"/>
        </w:rPr>
      </w:pPr>
    </w:p>
    <w:p w:rsidR="00E74608" w:rsidRDefault="00E74608">
      <w:pPr>
        <w:pStyle w:val="GvdeMetni"/>
        <w:rPr>
          <w:sz w:val="20"/>
        </w:rPr>
      </w:pPr>
    </w:p>
    <w:p w:rsidR="00E74608" w:rsidRDefault="00E74608">
      <w:pPr>
        <w:pStyle w:val="GvdeMetni"/>
        <w:rPr>
          <w:sz w:val="20"/>
        </w:rPr>
      </w:pPr>
    </w:p>
    <w:p w:rsidR="00E74608" w:rsidRDefault="00E74608">
      <w:pPr>
        <w:pStyle w:val="GvdeMetni"/>
        <w:rPr>
          <w:sz w:val="20"/>
        </w:rPr>
      </w:pPr>
    </w:p>
    <w:p w:rsidR="00E74608" w:rsidRDefault="00E74608">
      <w:pPr>
        <w:pStyle w:val="GvdeMetni"/>
        <w:spacing w:before="7"/>
        <w:rPr>
          <w:sz w:val="27"/>
        </w:rPr>
      </w:pPr>
    </w:p>
    <w:p w:rsidR="00E74608" w:rsidRDefault="008C2FAF">
      <w:pPr>
        <w:spacing w:before="78"/>
        <w:ind w:left="3652"/>
        <w:rPr>
          <w:b/>
          <w:sz w:val="52"/>
        </w:rPr>
      </w:pPr>
      <w:r>
        <w:rPr>
          <w:noProof/>
          <w:lang w:val="tr-TR" w:eastAsia="tr-TR"/>
        </w:rPr>
        <mc:AlternateContent>
          <mc:Choice Requires="wpg">
            <w:drawing>
              <wp:anchor distT="0" distB="0" distL="114300" distR="114300" simplePos="0" relativeHeight="503311352" behindDoc="1" locked="0" layoutInCell="1" allowOverlap="1">
                <wp:simplePos x="0" y="0"/>
                <wp:positionH relativeFrom="page">
                  <wp:posOffset>3014980</wp:posOffset>
                </wp:positionH>
                <wp:positionV relativeFrom="paragraph">
                  <wp:posOffset>393700</wp:posOffset>
                </wp:positionV>
                <wp:extent cx="4370705" cy="36195"/>
                <wp:effectExtent l="5080" t="4445" r="5715"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0705" cy="36195"/>
                          <a:chOff x="4748" y="620"/>
                          <a:chExt cx="6883" cy="57"/>
                        </a:xfrm>
                      </wpg:grpSpPr>
                      <wps:wsp>
                        <wps:cNvPr id="4" name="Line 4"/>
                        <wps:cNvCnPr>
                          <a:cxnSpLocks noChangeShapeType="1"/>
                        </wps:cNvCnPr>
                        <wps:spPr bwMode="auto">
                          <a:xfrm>
                            <a:off x="4773" y="645"/>
                            <a:ext cx="6832" cy="0"/>
                          </a:xfrm>
                          <a:prstGeom prst="line">
                            <a:avLst/>
                          </a:prstGeom>
                          <a:noFill/>
                          <a:ln w="3144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 name="AutoShape 3"/>
                        <wps:cNvSpPr>
                          <a:spLocks/>
                        </wps:cNvSpPr>
                        <wps:spPr bwMode="auto">
                          <a:xfrm>
                            <a:off x="4772" y="659"/>
                            <a:ext cx="6832" cy="2"/>
                          </a:xfrm>
                          <a:custGeom>
                            <a:avLst/>
                            <a:gdLst>
                              <a:gd name="T0" fmla="+- 0 4773 4773"/>
                              <a:gd name="T1" fmla="*/ T0 w 6832"/>
                              <a:gd name="T2" fmla="+- 0 5293 4773"/>
                              <a:gd name="T3" fmla="*/ T2 w 6832"/>
                              <a:gd name="T4" fmla="+- 0 11085 4773"/>
                              <a:gd name="T5" fmla="*/ T4 w 6832"/>
                              <a:gd name="T6" fmla="+- 0 11605 4773"/>
                              <a:gd name="T7" fmla="*/ T6 w 6832"/>
                            </a:gdLst>
                            <a:ahLst/>
                            <a:cxnLst>
                              <a:cxn ang="0">
                                <a:pos x="T1" y="0"/>
                              </a:cxn>
                              <a:cxn ang="0">
                                <a:pos x="T3" y="0"/>
                              </a:cxn>
                              <a:cxn ang="0">
                                <a:pos x="T5" y="0"/>
                              </a:cxn>
                              <a:cxn ang="0">
                                <a:pos x="T7" y="0"/>
                              </a:cxn>
                            </a:cxnLst>
                            <a:rect l="0" t="0" r="r" b="b"/>
                            <a:pathLst>
                              <a:path w="6832">
                                <a:moveTo>
                                  <a:pt x="0" y="0"/>
                                </a:moveTo>
                                <a:lnTo>
                                  <a:pt x="520" y="0"/>
                                </a:lnTo>
                                <a:moveTo>
                                  <a:pt x="6312" y="0"/>
                                </a:moveTo>
                                <a:lnTo>
                                  <a:pt x="6832" y="0"/>
                                </a:lnTo>
                              </a:path>
                            </a:pathLst>
                          </a:custGeom>
                          <a:noFill/>
                          <a:ln w="20803">
                            <a:solidFill>
                              <a:srgbClr val="FE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822C0" id="Group 2" o:spid="_x0000_s1026" style="position:absolute;margin-left:237.4pt;margin-top:31pt;width:344.15pt;height:2.85pt;z-index:-5128;mso-position-horizontal-relative:page" coordorigin="4748,620" coordsize="68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">
                <v:line id="Line 4" o:spid="_x0000_s1027" style="position:absolute;visibility:visible;mso-wrap-style:square" from="4773,645" to="11605,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iCbMAAAADaAAAADwAAAGRycy9kb3ducmV2LnhtbESPzYoCMRCE7wv7DqEXvK2ZXURkNMoq&#10;K3r0D702k3YyOOkMSdTRpzeC4LGoqq+o0aS1tbiQD5VjBT/dDARx4XTFpYLddv49ABEissbaMSm4&#10;UYDJ+PNjhLl2V17TZRNLkSAcclRgYmxyKUNhyGLouoY4eUfnLcYkfSm1x2uC21r+ZllfWqw4LRhs&#10;aGaoOG3OVsFhYZazQ3bfr+6a+L/n43Q91Up1vtq/IYhIbXyHX+2lVtCD55V0A+T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c4gmzAAAAA2gAAAA8AAAAAAAAAAAAAAAAA&#10;oQIAAGRycy9kb3ducmV2LnhtbFBLBQYAAAAABAAEAPkAAACOAwAAAAA=&#10;" strokecolor="red" strokeweight=".87333mm"/>
                <v:shape id="AutoShape 3" o:spid="_x0000_s1028" style="position:absolute;left:4772;top:659;width:6832;height:2;visibility:visible;mso-wrap-style:square;v-text-anchor:top" coordsize="68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S6wsMA&#10;AADaAAAADwAAAGRycy9kb3ducmV2LnhtbESP3WoCMRSE7wt9h3AKvatZhYpsjeIPgjcW/x7gsDnd&#10;LG5O1iTurj59IxR6OczMN8x03ttatORD5VjBcJCBIC6crrhUcD5tPiYgQkTWWDsmBXcKMJ+9vkwx&#10;167jA7XHWIoE4ZCjAhNjk0sZCkMWw8A1xMn7cd5iTNKXUnvsEtzWcpRlY2mx4rRgsKGVoeJyvFkF&#10;y+/dYWUe48d+iOvJdVm0Xe+lUu9v/eILRKQ+/of/2lut4BOeV9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S6wsMAAADaAAAADwAAAAAAAAAAAAAAAACYAgAAZHJzL2Rv&#10;d25yZXYueG1sUEsFBgAAAAAEAAQA9QAAAIgDAAAAAA==&#10;" path="m,l520,m6312,r520,e" filled="f" strokecolor="#fe0000" strokeweight=".57786mm">
                  <v:path arrowok="t" o:connecttype="custom" o:connectlocs="0,0;520,0;6312,0;6832,0" o:connectangles="0,0,0,0"/>
                </v:shape>
                <w10:wrap anchorx="page"/>
              </v:group>
            </w:pict>
          </mc:Fallback>
        </mc:AlternateContent>
      </w:r>
      <w:r>
        <w:rPr>
          <w:b/>
          <w:color w:val="FF0000"/>
          <w:sz w:val="52"/>
        </w:rPr>
        <w:t>ÖNEMLE DUYURULUR</w:t>
      </w:r>
    </w:p>
    <w:sectPr w:rsidR="00E74608">
      <w:pgSz w:w="16840" w:h="11910" w:orient="landscape"/>
      <w:pgMar w:top="600" w:right="1620" w:bottom="280" w:left="16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233C5"/>
    <w:multiLevelType w:val="hybridMultilevel"/>
    <w:tmpl w:val="8944853A"/>
    <w:lvl w:ilvl="0" w:tplc="876A8A3C">
      <w:start w:val="1"/>
      <w:numFmt w:val="decimal"/>
      <w:lvlText w:val="%1."/>
      <w:lvlJc w:val="left"/>
      <w:pPr>
        <w:ind w:left="560" w:hanging="365"/>
        <w:jc w:val="left"/>
      </w:pPr>
      <w:rPr>
        <w:rFonts w:ascii="Times New Roman" w:eastAsia="Times New Roman" w:hAnsi="Times New Roman" w:cs="Times New Roman" w:hint="default"/>
        <w:b/>
        <w:bCs/>
        <w:spacing w:val="-25"/>
        <w:w w:val="100"/>
        <w:sz w:val="22"/>
        <w:szCs w:val="22"/>
      </w:rPr>
    </w:lvl>
    <w:lvl w:ilvl="1" w:tplc="C1F6A41C">
      <w:numFmt w:val="bullet"/>
      <w:lvlText w:val="•"/>
      <w:lvlJc w:val="left"/>
      <w:pPr>
        <w:ind w:left="740" w:hanging="365"/>
      </w:pPr>
      <w:rPr>
        <w:rFonts w:hint="default"/>
      </w:rPr>
    </w:lvl>
    <w:lvl w:ilvl="2" w:tplc="2F9CF86C">
      <w:numFmt w:val="bullet"/>
      <w:lvlText w:val="•"/>
      <w:lvlJc w:val="left"/>
      <w:pPr>
        <w:ind w:left="2228" w:hanging="365"/>
      </w:pPr>
      <w:rPr>
        <w:rFonts w:hint="default"/>
      </w:rPr>
    </w:lvl>
    <w:lvl w:ilvl="3" w:tplc="0002AF34">
      <w:numFmt w:val="bullet"/>
      <w:lvlText w:val="•"/>
      <w:lvlJc w:val="left"/>
      <w:pPr>
        <w:ind w:left="3717" w:hanging="365"/>
      </w:pPr>
      <w:rPr>
        <w:rFonts w:hint="default"/>
      </w:rPr>
    </w:lvl>
    <w:lvl w:ilvl="4" w:tplc="CCF216C2">
      <w:numFmt w:val="bullet"/>
      <w:lvlText w:val="•"/>
      <w:lvlJc w:val="left"/>
      <w:pPr>
        <w:ind w:left="5206" w:hanging="365"/>
      </w:pPr>
      <w:rPr>
        <w:rFonts w:hint="default"/>
      </w:rPr>
    </w:lvl>
    <w:lvl w:ilvl="5" w:tplc="8ADA51F0">
      <w:numFmt w:val="bullet"/>
      <w:lvlText w:val="•"/>
      <w:lvlJc w:val="left"/>
      <w:pPr>
        <w:ind w:left="6695" w:hanging="365"/>
      </w:pPr>
      <w:rPr>
        <w:rFonts w:hint="default"/>
      </w:rPr>
    </w:lvl>
    <w:lvl w:ilvl="6" w:tplc="F042A4FC">
      <w:numFmt w:val="bullet"/>
      <w:lvlText w:val="•"/>
      <w:lvlJc w:val="left"/>
      <w:pPr>
        <w:ind w:left="8184" w:hanging="365"/>
      </w:pPr>
      <w:rPr>
        <w:rFonts w:hint="default"/>
      </w:rPr>
    </w:lvl>
    <w:lvl w:ilvl="7" w:tplc="EAE25FD0">
      <w:numFmt w:val="bullet"/>
      <w:lvlText w:val="•"/>
      <w:lvlJc w:val="left"/>
      <w:pPr>
        <w:ind w:left="9673" w:hanging="365"/>
      </w:pPr>
      <w:rPr>
        <w:rFonts w:hint="default"/>
      </w:rPr>
    </w:lvl>
    <w:lvl w:ilvl="8" w:tplc="2BEC4A6E">
      <w:numFmt w:val="bullet"/>
      <w:lvlText w:val="•"/>
      <w:lvlJc w:val="left"/>
      <w:pPr>
        <w:ind w:left="11162" w:hanging="365"/>
      </w:pPr>
      <w:rPr>
        <w:rFonts w:hint="default"/>
      </w:rPr>
    </w:lvl>
  </w:abstractNum>
  <w:abstractNum w:abstractNumId="1" w15:restartNumberingAfterBreak="0">
    <w:nsid w:val="5D3E6B24"/>
    <w:multiLevelType w:val="hybridMultilevel"/>
    <w:tmpl w:val="073E51B6"/>
    <w:lvl w:ilvl="0" w:tplc="2F4C0396">
      <w:start w:val="1"/>
      <w:numFmt w:val="decimal"/>
      <w:lvlText w:val="%1."/>
      <w:lvlJc w:val="left"/>
      <w:pPr>
        <w:ind w:left="480" w:hanging="365"/>
        <w:jc w:val="left"/>
      </w:pPr>
      <w:rPr>
        <w:rFonts w:ascii="Times New Roman" w:eastAsia="Times New Roman" w:hAnsi="Times New Roman" w:cs="Times New Roman" w:hint="default"/>
        <w:b/>
        <w:bCs/>
        <w:spacing w:val="-21"/>
        <w:w w:val="100"/>
        <w:sz w:val="22"/>
        <w:szCs w:val="22"/>
      </w:rPr>
    </w:lvl>
    <w:lvl w:ilvl="1" w:tplc="CFB01E68">
      <w:numFmt w:val="bullet"/>
      <w:lvlText w:val="•"/>
      <w:lvlJc w:val="left"/>
      <w:pPr>
        <w:ind w:left="1790" w:hanging="365"/>
      </w:pPr>
      <w:rPr>
        <w:rFonts w:hint="default"/>
      </w:rPr>
    </w:lvl>
    <w:lvl w:ilvl="2" w:tplc="F9B42204">
      <w:numFmt w:val="bullet"/>
      <w:lvlText w:val="•"/>
      <w:lvlJc w:val="left"/>
      <w:pPr>
        <w:ind w:left="3100" w:hanging="365"/>
      </w:pPr>
      <w:rPr>
        <w:rFonts w:hint="default"/>
      </w:rPr>
    </w:lvl>
    <w:lvl w:ilvl="3" w:tplc="4D2AA9EC">
      <w:numFmt w:val="bullet"/>
      <w:lvlText w:val="•"/>
      <w:lvlJc w:val="left"/>
      <w:pPr>
        <w:ind w:left="4410" w:hanging="365"/>
      </w:pPr>
      <w:rPr>
        <w:rFonts w:hint="default"/>
      </w:rPr>
    </w:lvl>
    <w:lvl w:ilvl="4" w:tplc="4230BFC2">
      <w:numFmt w:val="bullet"/>
      <w:lvlText w:val="•"/>
      <w:lvlJc w:val="left"/>
      <w:pPr>
        <w:ind w:left="5720" w:hanging="365"/>
      </w:pPr>
      <w:rPr>
        <w:rFonts w:hint="default"/>
      </w:rPr>
    </w:lvl>
    <w:lvl w:ilvl="5" w:tplc="14EE53B2">
      <w:numFmt w:val="bullet"/>
      <w:lvlText w:val="•"/>
      <w:lvlJc w:val="left"/>
      <w:pPr>
        <w:ind w:left="7030" w:hanging="365"/>
      </w:pPr>
      <w:rPr>
        <w:rFonts w:hint="default"/>
      </w:rPr>
    </w:lvl>
    <w:lvl w:ilvl="6" w:tplc="30905BCE">
      <w:numFmt w:val="bullet"/>
      <w:lvlText w:val="•"/>
      <w:lvlJc w:val="left"/>
      <w:pPr>
        <w:ind w:left="8340" w:hanging="365"/>
      </w:pPr>
      <w:rPr>
        <w:rFonts w:hint="default"/>
      </w:rPr>
    </w:lvl>
    <w:lvl w:ilvl="7" w:tplc="891EB7F6">
      <w:numFmt w:val="bullet"/>
      <w:lvlText w:val="•"/>
      <w:lvlJc w:val="left"/>
      <w:pPr>
        <w:ind w:left="9650" w:hanging="365"/>
      </w:pPr>
      <w:rPr>
        <w:rFonts w:hint="default"/>
      </w:rPr>
    </w:lvl>
    <w:lvl w:ilvl="8" w:tplc="F64EBA0C">
      <w:numFmt w:val="bullet"/>
      <w:lvlText w:val="•"/>
      <w:lvlJc w:val="left"/>
      <w:pPr>
        <w:ind w:left="10960" w:hanging="365"/>
      </w:pPr>
      <w:rPr>
        <w:rFonts w:hint="default"/>
      </w:rPr>
    </w:lvl>
  </w:abstractNum>
  <w:abstractNum w:abstractNumId="2" w15:restartNumberingAfterBreak="0">
    <w:nsid w:val="711924B8"/>
    <w:multiLevelType w:val="hybridMultilevel"/>
    <w:tmpl w:val="DEF85E0A"/>
    <w:lvl w:ilvl="0" w:tplc="2BEEC03C">
      <w:start w:val="2"/>
      <w:numFmt w:val="decimal"/>
      <w:lvlText w:val="%1."/>
      <w:lvlJc w:val="left"/>
      <w:pPr>
        <w:ind w:left="560" w:hanging="220"/>
        <w:jc w:val="right"/>
      </w:pPr>
      <w:rPr>
        <w:rFonts w:hint="default"/>
        <w:spacing w:val="-1"/>
        <w:w w:val="100"/>
      </w:rPr>
    </w:lvl>
    <w:lvl w:ilvl="1" w:tplc="3280DE68">
      <w:numFmt w:val="bullet"/>
      <w:lvlText w:val="•"/>
      <w:lvlJc w:val="left"/>
      <w:pPr>
        <w:ind w:left="1918" w:hanging="220"/>
      </w:pPr>
      <w:rPr>
        <w:rFonts w:hint="default"/>
      </w:rPr>
    </w:lvl>
    <w:lvl w:ilvl="2" w:tplc="CB6A1F14">
      <w:numFmt w:val="bullet"/>
      <w:lvlText w:val="•"/>
      <w:lvlJc w:val="left"/>
      <w:pPr>
        <w:ind w:left="3276" w:hanging="220"/>
      </w:pPr>
      <w:rPr>
        <w:rFonts w:hint="default"/>
      </w:rPr>
    </w:lvl>
    <w:lvl w:ilvl="3" w:tplc="A65227F2">
      <w:numFmt w:val="bullet"/>
      <w:lvlText w:val="•"/>
      <w:lvlJc w:val="left"/>
      <w:pPr>
        <w:ind w:left="4634" w:hanging="220"/>
      </w:pPr>
      <w:rPr>
        <w:rFonts w:hint="default"/>
      </w:rPr>
    </w:lvl>
    <w:lvl w:ilvl="4" w:tplc="EAA2DEBE">
      <w:numFmt w:val="bullet"/>
      <w:lvlText w:val="•"/>
      <w:lvlJc w:val="left"/>
      <w:pPr>
        <w:ind w:left="5992" w:hanging="220"/>
      </w:pPr>
      <w:rPr>
        <w:rFonts w:hint="default"/>
      </w:rPr>
    </w:lvl>
    <w:lvl w:ilvl="5" w:tplc="C7546D30">
      <w:numFmt w:val="bullet"/>
      <w:lvlText w:val="•"/>
      <w:lvlJc w:val="left"/>
      <w:pPr>
        <w:ind w:left="7350" w:hanging="220"/>
      </w:pPr>
      <w:rPr>
        <w:rFonts w:hint="default"/>
      </w:rPr>
    </w:lvl>
    <w:lvl w:ilvl="6" w:tplc="540EF270">
      <w:numFmt w:val="bullet"/>
      <w:lvlText w:val="•"/>
      <w:lvlJc w:val="left"/>
      <w:pPr>
        <w:ind w:left="8708" w:hanging="220"/>
      </w:pPr>
      <w:rPr>
        <w:rFonts w:hint="default"/>
      </w:rPr>
    </w:lvl>
    <w:lvl w:ilvl="7" w:tplc="409E68FC">
      <w:numFmt w:val="bullet"/>
      <w:lvlText w:val="•"/>
      <w:lvlJc w:val="left"/>
      <w:pPr>
        <w:ind w:left="10066" w:hanging="220"/>
      </w:pPr>
      <w:rPr>
        <w:rFonts w:hint="default"/>
      </w:rPr>
    </w:lvl>
    <w:lvl w:ilvl="8" w:tplc="24424C2A">
      <w:numFmt w:val="bullet"/>
      <w:lvlText w:val="•"/>
      <w:lvlJc w:val="left"/>
      <w:pPr>
        <w:ind w:left="11424" w:hanging="2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08"/>
    <w:rsid w:val="008C2FAF"/>
    <w:rsid w:val="00E746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463021-E874-4829-860A-9FBD7276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spacing w:before="90"/>
      <w:ind w:left="112"/>
      <w:outlineLvl w:val="0"/>
    </w:pPr>
    <w:rPr>
      <w:b/>
      <w:bCs/>
      <w:sz w:val="40"/>
      <w:szCs w:val="40"/>
      <w:u w:val="single" w:color="000000"/>
    </w:rPr>
  </w:style>
  <w:style w:type="paragraph" w:styleId="Balk2">
    <w:name w:val="heading 2"/>
    <w:basedOn w:val="Normal"/>
    <w:uiPriority w:val="1"/>
    <w:qFormat/>
    <w:pPr>
      <w:outlineLvl w:val="1"/>
    </w:pPr>
    <w:rPr>
      <w:b/>
      <w:bCs/>
      <w:sz w:val="24"/>
      <w:szCs w:val="24"/>
      <w:u w:val="single" w:color="000000"/>
    </w:rPr>
  </w:style>
  <w:style w:type="paragraph" w:styleId="Balk3">
    <w:name w:val="heading 3"/>
    <w:basedOn w:val="Normal"/>
    <w:uiPriority w:val="1"/>
    <w:qFormat/>
    <w:pPr>
      <w:ind w:left="113"/>
      <w:outlineLvl w:val="2"/>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560" w:hanging="3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isnet.adu.edu.tr/pdfs/Kilavuz-Ogrenci-Ders-Kayd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1d885280 3401 42c2 a3c4 85fd9180dcbbDers Kayıt (Kayıt Yenileme ) İşlemleri</vt:lpstr>
    </vt:vector>
  </TitlesOfParts>
  <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1d885280 3401 42c2 a3c4 85fd9180dcbbDers Kayıt (Kayıt Yenileme ) İşlemleri</dc:title>
  <dc:subject>1d885280 3401 42c2 a3c4 85fd9180dcbbDers Kayıt (Kayıt Yenileme ) İşlemleri</dc:subject>
  <dc:creator>enVision Document &amp; Workflow Management System</dc:creator>
  <cp:lastModifiedBy>Asuspro</cp:lastModifiedBy>
  <cp:revision>2</cp:revision>
  <dcterms:created xsi:type="dcterms:W3CDTF">2020-09-15T07:14:00Z</dcterms:created>
  <dcterms:modified xsi:type="dcterms:W3CDTF">2020-09-15T07:14:00Z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2016-01-11T00:00:00Z</vt:filetime>
  </property>
  <property fmtid="{D5CDD505-2E9C-101B-9397-08002B2CF9AE}" pid="3" name="Creator">
    <vt:lpwstr>Aspose Ltd.</vt:lpwstr>
  </property>
  <property fmtid="{D5CDD505-2E9C-101B-9397-08002B2CF9AE}" pid="4" name="LastSaved">
    <vt:filetime>2020-09-15T00:00:00Z</vt:filetime>
  </property>
</Properties>
</file>