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96"/>
        <w:gridCol w:w="969"/>
        <w:gridCol w:w="3500"/>
        <w:gridCol w:w="97"/>
        <w:gridCol w:w="1322"/>
        <w:gridCol w:w="1444"/>
      </w:tblGrid>
      <w:tr w:rsidR="007727E4" w:rsidRPr="00217FC3" w:rsidTr="004509D9">
        <w:trPr>
          <w:trHeight w:val="710"/>
        </w:trPr>
        <w:tc>
          <w:tcPr>
            <w:tcW w:w="984" w:type="pct"/>
            <w:vMerge w:val="restart"/>
            <w:tcBorders>
              <w:right w:val="single" w:sz="4" w:space="0" w:color="BFBFBF"/>
            </w:tcBorders>
            <w:vAlign w:val="center"/>
          </w:tcPr>
          <w:p w:rsidR="007727E4" w:rsidRPr="00217FC3" w:rsidRDefault="00941FC1" w:rsidP="004F387F">
            <w:pPr>
              <w:pStyle w:val="a"/>
              <w:tabs>
                <w:tab w:val="left" w:pos="285"/>
                <w:tab w:val="left" w:pos="1530"/>
              </w:tabs>
              <w:jc w:val="center"/>
              <w:rPr>
                <w:rFonts w:ascii="Times New Roman" w:hAnsi="Times New Roman" w:cs="Times New Roman"/>
                <w:noProof/>
                <w:sz w:val="24"/>
                <w:szCs w:val="24"/>
                <w:lang w:eastAsia="tr-TR"/>
              </w:rPr>
            </w:pPr>
            <w:r w:rsidRPr="00217FC3">
              <w:rPr>
                <w:rFonts w:ascii="Times New Roman" w:hAnsi="Times New Roman" w:cs="Times New Roman"/>
                <w:noProof/>
                <w:sz w:val="24"/>
                <w:szCs w:val="24"/>
                <w:lang w:eastAsia="tr-TR"/>
              </w:rPr>
              <w:drawing>
                <wp:inline distT="0" distB="0" distL="0" distR="0" wp14:anchorId="176E8E7C" wp14:editId="075CDB3B">
                  <wp:extent cx="960848" cy="95693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81717" cy="977713"/>
                          </a:xfrm>
                          <a:prstGeom prst="rect">
                            <a:avLst/>
                          </a:prstGeom>
                        </pic:spPr>
                      </pic:pic>
                    </a:graphicData>
                  </a:graphic>
                </wp:inline>
              </w:drawing>
            </w:r>
          </w:p>
        </w:tc>
        <w:tc>
          <w:tcPr>
            <w:tcW w:w="2448" w:type="pct"/>
            <w:gridSpan w:val="2"/>
            <w:vMerge w:val="restart"/>
            <w:tcBorders>
              <w:left w:val="single" w:sz="4" w:space="0" w:color="BFBFBF"/>
              <w:right w:val="single" w:sz="4" w:space="0" w:color="auto"/>
            </w:tcBorders>
            <w:vAlign w:val="center"/>
          </w:tcPr>
          <w:p w:rsidR="00EA04AC" w:rsidRDefault="00F82516" w:rsidP="00EA04AC">
            <w:pPr>
              <w:pStyle w:val="stBilgi"/>
              <w:jc w:val="center"/>
              <w:rPr>
                <w:rFonts w:ascii="Times New Roman" w:hAnsi="Times New Roman" w:cs="Times New Roman"/>
                <w:b/>
                <w:sz w:val="32"/>
                <w:szCs w:val="24"/>
              </w:rPr>
            </w:pPr>
            <w:r w:rsidRPr="000324B1">
              <w:rPr>
                <w:rFonts w:ascii="Times New Roman" w:hAnsi="Times New Roman" w:cs="Times New Roman"/>
                <w:b/>
                <w:sz w:val="32"/>
                <w:szCs w:val="24"/>
              </w:rPr>
              <w:t>Nazilli Sağlık Hizmetleri Meslek Yüksekokulu Müdürlüğü</w:t>
            </w:r>
          </w:p>
          <w:p w:rsidR="004509D9" w:rsidRPr="000324B1" w:rsidRDefault="004509D9" w:rsidP="00EA04AC">
            <w:pPr>
              <w:pStyle w:val="stBilgi"/>
              <w:jc w:val="center"/>
              <w:rPr>
                <w:rFonts w:ascii="Times New Roman" w:hAnsi="Times New Roman" w:cs="Times New Roman"/>
                <w:b/>
                <w:sz w:val="32"/>
                <w:szCs w:val="24"/>
              </w:rPr>
            </w:pPr>
          </w:p>
          <w:p w:rsidR="004509D9" w:rsidRPr="00217FC3" w:rsidRDefault="004509D9" w:rsidP="004509D9">
            <w:pPr>
              <w:jc w:val="center"/>
              <w:rPr>
                <w:rFonts w:ascii="Times New Roman" w:hAnsi="Times New Roman" w:cs="Times New Roman"/>
                <w:b/>
                <w:sz w:val="24"/>
                <w:szCs w:val="24"/>
              </w:rPr>
            </w:pPr>
            <w:r>
              <w:rPr>
                <w:rFonts w:ascii="Times New Roman" w:hAnsi="Times New Roman" w:cs="Times New Roman"/>
                <w:b/>
                <w:sz w:val="24"/>
                <w:szCs w:val="24"/>
              </w:rPr>
              <w:t>Taşınır Kayıt Yetkilisi</w:t>
            </w:r>
            <w:r w:rsidRPr="00217FC3">
              <w:rPr>
                <w:rFonts w:ascii="Times New Roman" w:hAnsi="Times New Roman" w:cs="Times New Roman"/>
                <w:b/>
                <w:sz w:val="24"/>
                <w:szCs w:val="24"/>
              </w:rPr>
              <w:t xml:space="preserve"> </w:t>
            </w:r>
            <w:r>
              <w:rPr>
                <w:rFonts w:ascii="Times New Roman" w:hAnsi="Times New Roman" w:cs="Times New Roman"/>
                <w:b/>
                <w:sz w:val="24"/>
                <w:szCs w:val="24"/>
              </w:rPr>
              <w:t>G</w:t>
            </w:r>
            <w:r w:rsidRPr="00217FC3">
              <w:rPr>
                <w:rFonts w:ascii="Times New Roman" w:hAnsi="Times New Roman" w:cs="Times New Roman"/>
                <w:b/>
                <w:sz w:val="24"/>
                <w:szCs w:val="24"/>
              </w:rPr>
              <w:t>örev Tanımı</w:t>
            </w:r>
          </w:p>
          <w:p w:rsidR="007727E4" w:rsidRPr="00217FC3" w:rsidRDefault="007727E4" w:rsidP="00CC2A18">
            <w:pPr>
              <w:pStyle w:val="a"/>
              <w:jc w:val="center"/>
              <w:rPr>
                <w:rFonts w:ascii="Times New Roman" w:hAnsi="Times New Roman" w:cs="Times New Roman"/>
                <w:b/>
                <w:sz w:val="24"/>
                <w:szCs w:val="24"/>
              </w:rPr>
            </w:pPr>
          </w:p>
        </w:tc>
        <w:tc>
          <w:tcPr>
            <w:tcW w:w="1568" w:type="pct"/>
            <w:gridSpan w:val="3"/>
            <w:tcBorders>
              <w:top w:val="single" w:sz="4" w:space="0" w:color="auto"/>
              <w:left w:val="single" w:sz="4" w:space="0" w:color="auto"/>
              <w:bottom w:val="single" w:sz="4" w:space="0" w:color="auto"/>
              <w:right w:val="single" w:sz="4" w:space="0" w:color="auto"/>
            </w:tcBorders>
            <w:vAlign w:val="center"/>
          </w:tcPr>
          <w:p w:rsidR="00F82516" w:rsidRPr="00217FC3" w:rsidRDefault="004509D9" w:rsidP="00F82516">
            <w:pPr>
              <w:jc w:val="center"/>
              <w:rPr>
                <w:rFonts w:ascii="Times New Roman" w:hAnsi="Times New Roman" w:cs="Times New Roman"/>
                <w:b/>
                <w:sz w:val="24"/>
                <w:szCs w:val="24"/>
              </w:rPr>
            </w:pPr>
            <w:r>
              <w:rPr>
                <w:rFonts w:ascii="Times New Roman" w:hAnsi="Times New Roman" w:cs="Times New Roman"/>
                <w:b/>
                <w:sz w:val="24"/>
                <w:szCs w:val="24"/>
              </w:rPr>
              <w:t>Doküman No: NS- 1056</w:t>
            </w:r>
            <w:bookmarkStart w:id="0" w:name="_GoBack"/>
            <w:bookmarkEnd w:id="0"/>
            <w:r>
              <w:rPr>
                <w:rFonts w:ascii="Times New Roman" w:hAnsi="Times New Roman" w:cs="Times New Roman"/>
                <w:b/>
                <w:sz w:val="24"/>
                <w:szCs w:val="24"/>
              </w:rPr>
              <w:t xml:space="preserve"> </w:t>
            </w:r>
          </w:p>
          <w:p w:rsidR="007727E4" w:rsidRPr="00217FC3" w:rsidRDefault="007727E4" w:rsidP="004509D9">
            <w:pPr>
              <w:jc w:val="center"/>
              <w:rPr>
                <w:rFonts w:ascii="Times New Roman" w:hAnsi="Times New Roman" w:cs="Times New Roman"/>
                <w:b/>
                <w:sz w:val="24"/>
                <w:szCs w:val="24"/>
              </w:rPr>
            </w:pPr>
          </w:p>
        </w:tc>
      </w:tr>
      <w:tr w:rsidR="007727E4" w:rsidRPr="00217FC3" w:rsidTr="004509D9">
        <w:trPr>
          <w:trHeight w:val="284"/>
        </w:trPr>
        <w:tc>
          <w:tcPr>
            <w:tcW w:w="984" w:type="pct"/>
            <w:vMerge/>
            <w:tcBorders>
              <w:top w:val="dotted" w:sz="2" w:space="0" w:color="17365D"/>
              <w:right w:val="single" w:sz="4" w:space="0" w:color="BFBFBF"/>
            </w:tcBorders>
          </w:tcPr>
          <w:p w:rsidR="007727E4" w:rsidRPr="00217FC3" w:rsidRDefault="007727E4" w:rsidP="007727E4">
            <w:pPr>
              <w:pStyle w:val="a"/>
              <w:rPr>
                <w:rFonts w:ascii="Times New Roman" w:hAnsi="Times New Roman" w:cs="Times New Roman"/>
                <w:sz w:val="24"/>
                <w:szCs w:val="24"/>
              </w:rPr>
            </w:pPr>
          </w:p>
        </w:tc>
        <w:tc>
          <w:tcPr>
            <w:tcW w:w="2448" w:type="pct"/>
            <w:gridSpan w:val="2"/>
            <w:vMerge/>
            <w:tcBorders>
              <w:top w:val="dotted" w:sz="2" w:space="0" w:color="17365D"/>
              <w:left w:val="single" w:sz="4" w:space="0" w:color="BFBFBF"/>
              <w:right w:val="single" w:sz="4" w:space="0" w:color="auto"/>
            </w:tcBorders>
          </w:tcPr>
          <w:p w:rsidR="007727E4" w:rsidRPr="00217FC3" w:rsidRDefault="007727E4" w:rsidP="007727E4">
            <w:pPr>
              <w:pStyle w:val="a"/>
              <w:rPr>
                <w:rFonts w:ascii="Times New Roman" w:hAnsi="Times New Roman" w:cs="Times New Roman"/>
                <w:sz w:val="24"/>
                <w:szCs w:val="24"/>
              </w:rPr>
            </w:pPr>
          </w:p>
        </w:tc>
        <w:tc>
          <w:tcPr>
            <w:tcW w:w="777" w:type="pct"/>
            <w:gridSpan w:val="2"/>
            <w:tcBorders>
              <w:top w:val="single" w:sz="4" w:space="0" w:color="auto"/>
              <w:left w:val="single" w:sz="4" w:space="0" w:color="auto"/>
            </w:tcBorders>
          </w:tcPr>
          <w:p w:rsidR="007727E4" w:rsidRPr="00217FC3" w:rsidRDefault="00EA04AC" w:rsidP="00A35587">
            <w:pPr>
              <w:pStyle w:val="a"/>
              <w:jc w:val="right"/>
              <w:rPr>
                <w:rFonts w:ascii="Times New Roman" w:hAnsi="Times New Roman" w:cs="Times New Roman"/>
                <w:b/>
                <w:sz w:val="24"/>
                <w:szCs w:val="24"/>
              </w:rPr>
            </w:pPr>
            <w:r w:rsidRPr="00217FC3">
              <w:rPr>
                <w:rFonts w:ascii="Times New Roman" w:hAnsi="Times New Roman" w:cs="Times New Roman"/>
                <w:b/>
                <w:sz w:val="24"/>
                <w:szCs w:val="24"/>
              </w:rPr>
              <w:t xml:space="preserve"> </w:t>
            </w:r>
            <w:r w:rsidR="007727E4" w:rsidRPr="00217FC3">
              <w:rPr>
                <w:rFonts w:ascii="Times New Roman" w:hAnsi="Times New Roman" w:cs="Times New Roman"/>
                <w:b/>
                <w:sz w:val="24"/>
                <w:szCs w:val="24"/>
              </w:rPr>
              <w:t>İlk Yayın Tarihi</w:t>
            </w:r>
            <w:r w:rsidR="00A35587" w:rsidRPr="00217FC3">
              <w:rPr>
                <w:rFonts w:ascii="Times New Roman" w:hAnsi="Times New Roman" w:cs="Times New Roman"/>
                <w:b/>
                <w:sz w:val="24"/>
                <w:szCs w:val="24"/>
              </w:rPr>
              <w:t>:</w:t>
            </w:r>
          </w:p>
        </w:tc>
        <w:tc>
          <w:tcPr>
            <w:tcW w:w="791" w:type="pct"/>
            <w:tcBorders>
              <w:top w:val="single" w:sz="4" w:space="0" w:color="auto"/>
            </w:tcBorders>
            <w:vAlign w:val="center"/>
          </w:tcPr>
          <w:p w:rsidR="007727E4" w:rsidRPr="00217FC3" w:rsidRDefault="007F0FB8" w:rsidP="000324B1">
            <w:pPr>
              <w:pStyle w:val="a"/>
              <w:jc w:val="center"/>
              <w:rPr>
                <w:rFonts w:ascii="Times New Roman" w:hAnsi="Times New Roman" w:cs="Times New Roman"/>
                <w:sz w:val="24"/>
                <w:szCs w:val="24"/>
              </w:rPr>
            </w:pPr>
            <w:r>
              <w:rPr>
                <w:rFonts w:ascii="Times New Roman" w:hAnsi="Times New Roman" w:cs="Times New Roman"/>
                <w:sz w:val="24"/>
                <w:szCs w:val="24"/>
              </w:rPr>
              <w:t>01.03.2024</w:t>
            </w:r>
          </w:p>
        </w:tc>
      </w:tr>
      <w:tr w:rsidR="007727E4" w:rsidRPr="00217FC3" w:rsidTr="004509D9">
        <w:tc>
          <w:tcPr>
            <w:tcW w:w="984" w:type="pct"/>
            <w:vMerge/>
            <w:tcBorders>
              <w:top w:val="dotted" w:sz="2" w:space="0" w:color="17365D"/>
              <w:right w:val="single" w:sz="4" w:space="0" w:color="BFBFBF"/>
            </w:tcBorders>
          </w:tcPr>
          <w:p w:rsidR="007727E4" w:rsidRPr="00217FC3" w:rsidRDefault="007727E4" w:rsidP="007727E4">
            <w:pPr>
              <w:pStyle w:val="a"/>
              <w:rPr>
                <w:rFonts w:ascii="Times New Roman" w:hAnsi="Times New Roman" w:cs="Times New Roman"/>
                <w:sz w:val="24"/>
                <w:szCs w:val="24"/>
              </w:rPr>
            </w:pPr>
          </w:p>
        </w:tc>
        <w:tc>
          <w:tcPr>
            <w:tcW w:w="2448" w:type="pct"/>
            <w:gridSpan w:val="2"/>
            <w:vMerge/>
            <w:tcBorders>
              <w:top w:val="dotted" w:sz="2" w:space="0" w:color="17365D"/>
              <w:left w:val="single" w:sz="4" w:space="0" w:color="BFBFBF"/>
              <w:right w:val="single" w:sz="4" w:space="0" w:color="auto"/>
            </w:tcBorders>
          </w:tcPr>
          <w:p w:rsidR="007727E4" w:rsidRPr="00217FC3" w:rsidRDefault="007727E4" w:rsidP="007727E4">
            <w:pPr>
              <w:pStyle w:val="a"/>
              <w:rPr>
                <w:rFonts w:ascii="Times New Roman" w:hAnsi="Times New Roman" w:cs="Times New Roman"/>
                <w:sz w:val="24"/>
                <w:szCs w:val="24"/>
              </w:rPr>
            </w:pPr>
          </w:p>
        </w:tc>
        <w:tc>
          <w:tcPr>
            <w:tcW w:w="777" w:type="pct"/>
            <w:gridSpan w:val="2"/>
            <w:tcBorders>
              <w:left w:val="single" w:sz="4" w:space="0" w:color="auto"/>
            </w:tcBorders>
          </w:tcPr>
          <w:p w:rsidR="007727E4" w:rsidRPr="00217FC3" w:rsidRDefault="00974EE8" w:rsidP="00974EE8">
            <w:pPr>
              <w:pStyle w:val="a"/>
              <w:jc w:val="right"/>
              <w:rPr>
                <w:rFonts w:ascii="Times New Roman" w:hAnsi="Times New Roman" w:cs="Times New Roman"/>
                <w:b/>
                <w:sz w:val="24"/>
                <w:szCs w:val="24"/>
              </w:rPr>
            </w:pPr>
            <w:r w:rsidRPr="00217FC3">
              <w:rPr>
                <w:rFonts w:ascii="Times New Roman" w:hAnsi="Times New Roman" w:cs="Times New Roman"/>
                <w:b/>
                <w:sz w:val="24"/>
                <w:szCs w:val="24"/>
              </w:rPr>
              <w:t>Revizyon Tarihi</w:t>
            </w:r>
            <w:r w:rsidR="00DF585C" w:rsidRPr="00217FC3">
              <w:rPr>
                <w:rFonts w:ascii="Times New Roman" w:hAnsi="Times New Roman" w:cs="Times New Roman"/>
                <w:b/>
                <w:sz w:val="24"/>
                <w:szCs w:val="24"/>
              </w:rPr>
              <w:t>:</w:t>
            </w:r>
            <w:r w:rsidR="00EA04AC" w:rsidRPr="00217FC3">
              <w:rPr>
                <w:rFonts w:ascii="Times New Roman" w:hAnsi="Times New Roman" w:cs="Times New Roman"/>
                <w:b/>
                <w:sz w:val="24"/>
                <w:szCs w:val="24"/>
              </w:rPr>
              <w:t xml:space="preserve"> </w:t>
            </w:r>
          </w:p>
        </w:tc>
        <w:tc>
          <w:tcPr>
            <w:tcW w:w="791" w:type="pct"/>
            <w:vAlign w:val="center"/>
          </w:tcPr>
          <w:p w:rsidR="007727E4" w:rsidRPr="00217FC3" w:rsidRDefault="007727E4" w:rsidP="00A35587">
            <w:pPr>
              <w:pStyle w:val="a"/>
              <w:jc w:val="center"/>
              <w:rPr>
                <w:rFonts w:ascii="Times New Roman" w:hAnsi="Times New Roman" w:cs="Times New Roman"/>
                <w:sz w:val="24"/>
                <w:szCs w:val="24"/>
              </w:rPr>
            </w:pPr>
          </w:p>
        </w:tc>
      </w:tr>
      <w:tr w:rsidR="007727E4" w:rsidRPr="00217FC3" w:rsidTr="004509D9">
        <w:tc>
          <w:tcPr>
            <w:tcW w:w="984" w:type="pct"/>
            <w:vMerge/>
            <w:tcBorders>
              <w:top w:val="dotted" w:sz="2" w:space="0" w:color="17365D"/>
              <w:right w:val="single" w:sz="4" w:space="0" w:color="BFBFBF"/>
            </w:tcBorders>
          </w:tcPr>
          <w:p w:rsidR="007727E4" w:rsidRPr="00217FC3" w:rsidRDefault="007727E4" w:rsidP="007727E4">
            <w:pPr>
              <w:pStyle w:val="a"/>
              <w:rPr>
                <w:rFonts w:ascii="Times New Roman" w:hAnsi="Times New Roman" w:cs="Times New Roman"/>
                <w:sz w:val="24"/>
                <w:szCs w:val="24"/>
              </w:rPr>
            </w:pPr>
          </w:p>
        </w:tc>
        <w:tc>
          <w:tcPr>
            <w:tcW w:w="2448" w:type="pct"/>
            <w:gridSpan w:val="2"/>
            <w:vMerge/>
            <w:tcBorders>
              <w:top w:val="dotted" w:sz="2" w:space="0" w:color="17365D"/>
              <w:left w:val="single" w:sz="4" w:space="0" w:color="BFBFBF"/>
              <w:right w:val="single" w:sz="4" w:space="0" w:color="auto"/>
            </w:tcBorders>
          </w:tcPr>
          <w:p w:rsidR="007727E4" w:rsidRPr="00217FC3" w:rsidRDefault="007727E4" w:rsidP="007727E4">
            <w:pPr>
              <w:pStyle w:val="a"/>
              <w:rPr>
                <w:rFonts w:ascii="Times New Roman" w:hAnsi="Times New Roman" w:cs="Times New Roman"/>
                <w:sz w:val="24"/>
                <w:szCs w:val="24"/>
              </w:rPr>
            </w:pPr>
          </w:p>
        </w:tc>
        <w:tc>
          <w:tcPr>
            <w:tcW w:w="777" w:type="pct"/>
            <w:gridSpan w:val="2"/>
            <w:tcBorders>
              <w:left w:val="single" w:sz="4" w:space="0" w:color="auto"/>
            </w:tcBorders>
          </w:tcPr>
          <w:p w:rsidR="007727E4" w:rsidRPr="00217FC3" w:rsidRDefault="00DF585C" w:rsidP="00DF585C">
            <w:pPr>
              <w:pStyle w:val="a"/>
              <w:jc w:val="right"/>
              <w:rPr>
                <w:rFonts w:ascii="Times New Roman" w:hAnsi="Times New Roman" w:cs="Times New Roman"/>
                <w:b/>
                <w:sz w:val="24"/>
                <w:szCs w:val="24"/>
              </w:rPr>
            </w:pPr>
            <w:r w:rsidRPr="00217FC3">
              <w:rPr>
                <w:rFonts w:ascii="Times New Roman" w:hAnsi="Times New Roman" w:cs="Times New Roman"/>
                <w:b/>
                <w:sz w:val="24"/>
                <w:szCs w:val="24"/>
              </w:rPr>
              <w:t>Revizyon No:</w:t>
            </w:r>
          </w:p>
        </w:tc>
        <w:tc>
          <w:tcPr>
            <w:tcW w:w="791" w:type="pct"/>
            <w:vAlign w:val="center"/>
          </w:tcPr>
          <w:p w:rsidR="007727E4" w:rsidRPr="00217FC3" w:rsidRDefault="007727E4" w:rsidP="00A35587">
            <w:pPr>
              <w:spacing w:after="0" w:line="240" w:lineRule="auto"/>
              <w:jc w:val="center"/>
              <w:rPr>
                <w:rFonts w:ascii="Times New Roman" w:hAnsi="Times New Roman" w:cs="Times New Roman"/>
                <w:sz w:val="24"/>
                <w:szCs w:val="24"/>
              </w:rPr>
            </w:pPr>
          </w:p>
        </w:tc>
      </w:tr>
      <w:tr w:rsidR="007727E4" w:rsidRPr="00217FC3" w:rsidTr="004509D9">
        <w:tc>
          <w:tcPr>
            <w:tcW w:w="984" w:type="pct"/>
            <w:vMerge/>
            <w:tcBorders>
              <w:top w:val="dotted" w:sz="2" w:space="0" w:color="17365D"/>
              <w:bottom w:val="single" w:sz="4" w:space="0" w:color="auto"/>
              <w:right w:val="single" w:sz="4" w:space="0" w:color="BFBFBF"/>
            </w:tcBorders>
          </w:tcPr>
          <w:p w:rsidR="007727E4" w:rsidRPr="00217FC3" w:rsidRDefault="007727E4" w:rsidP="007727E4">
            <w:pPr>
              <w:pStyle w:val="a"/>
              <w:rPr>
                <w:rFonts w:ascii="Times New Roman" w:hAnsi="Times New Roman" w:cs="Times New Roman"/>
                <w:sz w:val="24"/>
                <w:szCs w:val="24"/>
              </w:rPr>
            </w:pPr>
          </w:p>
        </w:tc>
        <w:tc>
          <w:tcPr>
            <w:tcW w:w="2448" w:type="pct"/>
            <w:gridSpan w:val="2"/>
            <w:vMerge/>
            <w:tcBorders>
              <w:top w:val="dotted" w:sz="2" w:space="0" w:color="17365D"/>
              <w:left w:val="single" w:sz="4" w:space="0" w:color="BFBFBF"/>
              <w:bottom w:val="single" w:sz="4" w:space="0" w:color="auto"/>
              <w:right w:val="single" w:sz="4" w:space="0" w:color="auto"/>
            </w:tcBorders>
          </w:tcPr>
          <w:p w:rsidR="007727E4" w:rsidRPr="00217FC3" w:rsidRDefault="007727E4" w:rsidP="007727E4">
            <w:pPr>
              <w:pStyle w:val="a"/>
              <w:rPr>
                <w:rFonts w:ascii="Times New Roman" w:hAnsi="Times New Roman" w:cs="Times New Roman"/>
                <w:sz w:val="24"/>
                <w:szCs w:val="24"/>
              </w:rPr>
            </w:pPr>
          </w:p>
        </w:tc>
        <w:tc>
          <w:tcPr>
            <w:tcW w:w="777" w:type="pct"/>
            <w:gridSpan w:val="2"/>
            <w:tcBorders>
              <w:left w:val="single" w:sz="4" w:space="0" w:color="auto"/>
              <w:bottom w:val="single" w:sz="4" w:space="0" w:color="auto"/>
            </w:tcBorders>
          </w:tcPr>
          <w:p w:rsidR="007727E4" w:rsidRPr="00217FC3" w:rsidRDefault="007727E4" w:rsidP="007727E4">
            <w:pPr>
              <w:pStyle w:val="a"/>
              <w:rPr>
                <w:rFonts w:ascii="Times New Roman" w:hAnsi="Times New Roman" w:cs="Times New Roman"/>
                <w:sz w:val="24"/>
                <w:szCs w:val="24"/>
              </w:rPr>
            </w:pPr>
          </w:p>
        </w:tc>
        <w:tc>
          <w:tcPr>
            <w:tcW w:w="791" w:type="pct"/>
            <w:tcBorders>
              <w:bottom w:val="single" w:sz="4" w:space="0" w:color="auto"/>
            </w:tcBorders>
            <w:vAlign w:val="center"/>
          </w:tcPr>
          <w:p w:rsidR="007727E4" w:rsidRPr="00217FC3" w:rsidRDefault="007727E4" w:rsidP="00A35587">
            <w:pPr>
              <w:spacing w:after="0" w:line="240" w:lineRule="auto"/>
              <w:jc w:val="center"/>
              <w:rPr>
                <w:rFonts w:ascii="Times New Roman" w:hAnsi="Times New Roman" w:cs="Times New Roman"/>
                <w:sz w:val="24"/>
                <w:szCs w:val="24"/>
              </w:rPr>
            </w:pPr>
          </w:p>
        </w:tc>
      </w:tr>
      <w:tr w:rsidR="00A35587" w:rsidRPr="00217FC3" w:rsidTr="007C7650">
        <w:tc>
          <w:tcPr>
            <w:tcW w:w="984" w:type="pct"/>
            <w:tcBorders>
              <w:top w:val="single" w:sz="4" w:space="0" w:color="auto"/>
              <w:bottom w:val="single" w:sz="4" w:space="0" w:color="auto"/>
              <w:right w:val="single" w:sz="4" w:space="0" w:color="auto"/>
            </w:tcBorders>
          </w:tcPr>
          <w:p w:rsidR="00A35587" w:rsidRPr="00217FC3" w:rsidRDefault="00A35587" w:rsidP="007727E4">
            <w:pPr>
              <w:pStyle w:val="a"/>
              <w:jc w:val="right"/>
              <w:rPr>
                <w:rFonts w:ascii="Times New Roman" w:hAnsi="Times New Roman" w:cs="Times New Roman"/>
                <w:b/>
                <w:sz w:val="24"/>
                <w:szCs w:val="24"/>
              </w:rPr>
            </w:pPr>
            <w:r w:rsidRPr="00217FC3">
              <w:rPr>
                <w:rFonts w:ascii="Times New Roman" w:hAnsi="Times New Roman" w:cs="Times New Roman"/>
                <w:b/>
                <w:sz w:val="24"/>
                <w:szCs w:val="24"/>
              </w:rPr>
              <w:t>Üst Yönetici(</w:t>
            </w:r>
            <w:proofErr w:type="spellStart"/>
            <w:r w:rsidRPr="00217FC3">
              <w:rPr>
                <w:rFonts w:ascii="Times New Roman" w:hAnsi="Times New Roman" w:cs="Times New Roman"/>
                <w:b/>
                <w:sz w:val="24"/>
                <w:szCs w:val="24"/>
              </w:rPr>
              <w:t>ler</w:t>
            </w:r>
            <w:proofErr w:type="spellEnd"/>
            <w:r w:rsidRPr="00217FC3">
              <w:rPr>
                <w:rFonts w:ascii="Times New Roman" w:hAnsi="Times New Roman" w:cs="Times New Roman"/>
                <w:b/>
                <w:sz w:val="24"/>
                <w:szCs w:val="24"/>
              </w:rPr>
              <w:t>):</w:t>
            </w:r>
          </w:p>
        </w:tc>
        <w:tc>
          <w:tcPr>
            <w:tcW w:w="4016" w:type="pct"/>
            <w:gridSpan w:val="5"/>
            <w:tcBorders>
              <w:top w:val="single" w:sz="4" w:space="0" w:color="auto"/>
              <w:left w:val="single" w:sz="4" w:space="0" w:color="auto"/>
              <w:bottom w:val="single" w:sz="4" w:space="0" w:color="auto"/>
            </w:tcBorders>
          </w:tcPr>
          <w:p w:rsidR="00F82516" w:rsidRPr="00217FC3" w:rsidRDefault="00F82516" w:rsidP="00F82516">
            <w:pPr>
              <w:spacing w:after="0" w:line="240" w:lineRule="auto"/>
              <w:rPr>
                <w:rFonts w:ascii="Times New Roman" w:hAnsi="Times New Roman" w:cs="Times New Roman"/>
                <w:sz w:val="24"/>
                <w:szCs w:val="24"/>
              </w:rPr>
            </w:pPr>
            <w:r w:rsidRPr="00217FC3">
              <w:rPr>
                <w:rFonts w:ascii="Times New Roman" w:hAnsi="Times New Roman" w:cs="Times New Roman"/>
                <w:sz w:val="24"/>
                <w:szCs w:val="24"/>
              </w:rPr>
              <w:t xml:space="preserve">Yüksekokul Müdürü </w:t>
            </w:r>
          </w:p>
          <w:p w:rsidR="00A35587" w:rsidRPr="00217FC3" w:rsidRDefault="00F82516" w:rsidP="00F82516">
            <w:pPr>
              <w:spacing w:after="0" w:line="240" w:lineRule="auto"/>
              <w:rPr>
                <w:rFonts w:ascii="Times New Roman" w:hAnsi="Times New Roman" w:cs="Times New Roman"/>
                <w:sz w:val="24"/>
                <w:szCs w:val="24"/>
              </w:rPr>
            </w:pPr>
            <w:r w:rsidRPr="00217FC3">
              <w:rPr>
                <w:rFonts w:ascii="Times New Roman" w:hAnsi="Times New Roman" w:cs="Times New Roman"/>
                <w:sz w:val="24"/>
                <w:szCs w:val="24"/>
              </w:rPr>
              <w:t>Yüksekokul Sekreteri</w:t>
            </w:r>
          </w:p>
        </w:tc>
      </w:tr>
      <w:tr w:rsidR="00A35587" w:rsidRPr="00217FC3" w:rsidTr="007C7650">
        <w:tc>
          <w:tcPr>
            <w:tcW w:w="984" w:type="pct"/>
            <w:tcBorders>
              <w:top w:val="single" w:sz="4" w:space="0" w:color="auto"/>
              <w:bottom w:val="single" w:sz="4" w:space="0" w:color="auto"/>
              <w:right w:val="single" w:sz="4" w:space="0" w:color="auto"/>
            </w:tcBorders>
          </w:tcPr>
          <w:p w:rsidR="00A35587" w:rsidRPr="00217FC3" w:rsidRDefault="00A35587" w:rsidP="007727E4">
            <w:pPr>
              <w:pStyle w:val="a"/>
              <w:jc w:val="right"/>
              <w:rPr>
                <w:rFonts w:ascii="Times New Roman" w:hAnsi="Times New Roman" w:cs="Times New Roman"/>
                <w:b/>
                <w:sz w:val="24"/>
                <w:szCs w:val="24"/>
              </w:rPr>
            </w:pPr>
            <w:r w:rsidRPr="00217FC3">
              <w:rPr>
                <w:rFonts w:ascii="Times New Roman" w:hAnsi="Times New Roman" w:cs="Times New Roman"/>
                <w:b/>
                <w:sz w:val="24"/>
                <w:szCs w:val="24"/>
              </w:rPr>
              <w:t>Görev:</w:t>
            </w:r>
          </w:p>
        </w:tc>
        <w:tc>
          <w:tcPr>
            <w:tcW w:w="4016" w:type="pct"/>
            <w:gridSpan w:val="5"/>
            <w:tcBorders>
              <w:top w:val="single" w:sz="4" w:space="0" w:color="auto"/>
              <w:left w:val="single" w:sz="4" w:space="0" w:color="auto"/>
              <w:bottom w:val="single" w:sz="4" w:space="0" w:color="auto"/>
            </w:tcBorders>
          </w:tcPr>
          <w:p w:rsidR="00A35587" w:rsidRPr="00217FC3" w:rsidRDefault="007A34DE" w:rsidP="007A34DE">
            <w:pPr>
              <w:spacing w:after="0" w:line="240" w:lineRule="auto"/>
              <w:rPr>
                <w:rFonts w:ascii="Times New Roman" w:hAnsi="Times New Roman" w:cs="Times New Roman"/>
                <w:sz w:val="24"/>
                <w:szCs w:val="24"/>
              </w:rPr>
            </w:pPr>
            <w:r>
              <w:rPr>
                <w:rFonts w:ascii="Times New Roman" w:hAnsi="Times New Roman" w:cs="Times New Roman"/>
                <w:sz w:val="24"/>
                <w:szCs w:val="24"/>
              </w:rPr>
              <w:t>Taşınır Kayıt Yetkilisi</w:t>
            </w:r>
            <w:r w:rsidR="00F66935" w:rsidRPr="00217FC3">
              <w:rPr>
                <w:rFonts w:ascii="Times New Roman" w:hAnsi="Times New Roman" w:cs="Times New Roman"/>
                <w:sz w:val="24"/>
                <w:szCs w:val="24"/>
              </w:rPr>
              <w:t xml:space="preserve"> </w:t>
            </w:r>
          </w:p>
        </w:tc>
      </w:tr>
      <w:tr w:rsidR="00A35587" w:rsidRPr="00217FC3" w:rsidTr="007C7650">
        <w:tc>
          <w:tcPr>
            <w:tcW w:w="984" w:type="pct"/>
            <w:tcBorders>
              <w:top w:val="single" w:sz="4" w:space="0" w:color="auto"/>
              <w:bottom w:val="single" w:sz="4" w:space="0" w:color="auto"/>
              <w:right w:val="single" w:sz="4" w:space="0" w:color="auto"/>
            </w:tcBorders>
          </w:tcPr>
          <w:p w:rsidR="00A35587" w:rsidRPr="00217FC3" w:rsidRDefault="00A35587" w:rsidP="007727E4">
            <w:pPr>
              <w:pStyle w:val="a"/>
              <w:jc w:val="right"/>
              <w:rPr>
                <w:rFonts w:ascii="Times New Roman" w:hAnsi="Times New Roman" w:cs="Times New Roman"/>
                <w:b/>
                <w:sz w:val="24"/>
                <w:szCs w:val="24"/>
              </w:rPr>
            </w:pPr>
            <w:r w:rsidRPr="00217FC3">
              <w:rPr>
                <w:rFonts w:ascii="Times New Roman" w:hAnsi="Times New Roman" w:cs="Times New Roman"/>
                <w:b/>
                <w:sz w:val="24"/>
                <w:szCs w:val="24"/>
              </w:rPr>
              <w:t>Eğitim Düzeyi:</w:t>
            </w:r>
          </w:p>
        </w:tc>
        <w:tc>
          <w:tcPr>
            <w:tcW w:w="4016" w:type="pct"/>
            <w:gridSpan w:val="5"/>
            <w:tcBorders>
              <w:top w:val="single" w:sz="4" w:space="0" w:color="auto"/>
              <w:left w:val="single" w:sz="4" w:space="0" w:color="auto"/>
              <w:bottom w:val="single" w:sz="4" w:space="0" w:color="auto"/>
            </w:tcBorders>
          </w:tcPr>
          <w:p w:rsidR="00A35587" w:rsidRPr="00217FC3" w:rsidRDefault="000324B1" w:rsidP="003170A2">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3170A2">
              <w:rPr>
                <w:rFonts w:ascii="Times New Roman" w:hAnsi="Times New Roman" w:cs="Times New Roman"/>
                <w:sz w:val="24"/>
                <w:szCs w:val="24"/>
              </w:rPr>
              <w:t>isans</w:t>
            </w:r>
          </w:p>
        </w:tc>
      </w:tr>
      <w:tr w:rsidR="003170A2" w:rsidRPr="00217FC3" w:rsidTr="007C7650">
        <w:tc>
          <w:tcPr>
            <w:tcW w:w="984" w:type="pct"/>
            <w:tcBorders>
              <w:top w:val="single" w:sz="4" w:space="0" w:color="auto"/>
              <w:bottom w:val="single" w:sz="4" w:space="0" w:color="auto"/>
              <w:right w:val="single" w:sz="4" w:space="0" w:color="auto"/>
            </w:tcBorders>
          </w:tcPr>
          <w:p w:rsidR="003170A2" w:rsidRPr="00217FC3" w:rsidRDefault="003170A2" w:rsidP="003170A2">
            <w:pPr>
              <w:pStyle w:val="a"/>
              <w:jc w:val="right"/>
              <w:rPr>
                <w:rFonts w:ascii="Times New Roman" w:hAnsi="Times New Roman" w:cs="Times New Roman"/>
                <w:b/>
                <w:sz w:val="24"/>
                <w:szCs w:val="24"/>
              </w:rPr>
            </w:pPr>
            <w:r w:rsidRPr="00217FC3">
              <w:rPr>
                <w:rFonts w:ascii="Times New Roman" w:hAnsi="Times New Roman" w:cs="Times New Roman"/>
                <w:b/>
                <w:sz w:val="24"/>
                <w:szCs w:val="24"/>
              </w:rPr>
              <w:t>Personel:</w:t>
            </w:r>
          </w:p>
        </w:tc>
        <w:tc>
          <w:tcPr>
            <w:tcW w:w="4016" w:type="pct"/>
            <w:gridSpan w:val="5"/>
            <w:tcBorders>
              <w:top w:val="single" w:sz="4" w:space="0" w:color="auto"/>
              <w:left w:val="single" w:sz="4" w:space="0" w:color="auto"/>
              <w:bottom w:val="single" w:sz="4" w:space="0" w:color="auto"/>
            </w:tcBorders>
          </w:tcPr>
          <w:p w:rsidR="003170A2" w:rsidRPr="00217FC3" w:rsidRDefault="003170A2" w:rsidP="003170A2">
            <w:pPr>
              <w:spacing w:after="0" w:line="240" w:lineRule="auto"/>
              <w:rPr>
                <w:rFonts w:ascii="Times New Roman" w:hAnsi="Times New Roman" w:cs="Times New Roman"/>
                <w:sz w:val="24"/>
                <w:szCs w:val="24"/>
              </w:rPr>
            </w:pPr>
            <w:r>
              <w:rPr>
                <w:rFonts w:ascii="Times New Roman" w:hAnsi="Times New Roman" w:cs="Times New Roman"/>
                <w:sz w:val="24"/>
                <w:szCs w:val="24"/>
              </w:rPr>
              <w:t>Mert TÖZ – Bilgisayar İşletmeni</w:t>
            </w:r>
          </w:p>
        </w:tc>
      </w:tr>
      <w:tr w:rsidR="003170A2" w:rsidRPr="00217FC3" w:rsidTr="007C7650">
        <w:tc>
          <w:tcPr>
            <w:tcW w:w="984" w:type="pct"/>
            <w:tcBorders>
              <w:top w:val="single" w:sz="4" w:space="0" w:color="auto"/>
              <w:bottom w:val="single" w:sz="4" w:space="0" w:color="auto"/>
              <w:right w:val="single" w:sz="4" w:space="0" w:color="auto"/>
            </w:tcBorders>
          </w:tcPr>
          <w:p w:rsidR="003170A2" w:rsidRPr="00217FC3" w:rsidRDefault="003170A2" w:rsidP="003170A2">
            <w:pPr>
              <w:pStyle w:val="a"/>
              <w:jc w:val="right"/>
              <w:rPr>
                <w:rFonts w:ascii="Times New Roman" w:hAnsi="Times New Roman" w:cs="Times New Roman"/>
                <w:b/>
                <w:sz w:val="24"/>
                <w:szCs w:val="24"/>
              </w:rPr>
            </w:pPr>
            <w:r w:rsidRPr="00217FC3">
              <w:rPr>
                <w:rFonts w:ascii="Times New Roman" w:hAnsi="Times New Roman" w:cs="Times New Roman"/>
                <w:b/>
                <w:sz w:val="24"/>
                <w:szCs w:val="24"/>
              </w:rPr>
              <w:t>Yardımcı Personel:</w:t>
            </w:r>
          </w:p>
        </w:tc>
        <w:tc>
          <w:tcPr>
            <w:tcW w:w="4016" w:type="pct"/>
            <w:gridSpan w:val="5"/>
            <w:tcBorders>
              <w:top w:val="single" w:sz="4" w:space="0" w:color="auto"/>
              <w:left w:val="single" w:sz="4" w:space="0" w:color="auto"/>
              <w:bottom w:val="single" w:sz="4" w:space="0" w:color="auto"/>
            </w:tcBorders>
          </w:tcPr>
          <w:p w:rsidR="003170A2" w:rsidRPr="00217FC3" w:rsidRDefault="003170A2" w:rsidP="003170A2">
            <w:pPr>
              <w:spacing w:after="0" w:line="240" w:lineRule="auto"/>
              <w:rPr>
                <w:rFonts w:ascii="Times New Roman" w:hAnsi="Times New Roman" w:cs="Times New Roman"/>
                <w:sz w:val="24"/>
                <w:szCs w:val="24"/>
              </w:rPr>
            </w:pPr>
            <w:r>
              <w:rPr>
                <w:rFonts w:ascii="Times New Roman" w:hAnsi="Times New Roman" w:cs="Times New Roman"/>
                <w:sz w:val="24"/>
                <w:szCs w:val="24"/>
              </w:rPr>
              <w:t>Mehmet AKKAN- Bilgisayar İşletmeni</w:t>
            </w:r>
          </w:p>
        </w:tc>
      </w:tr>
      <w:tr w:rsidR="003170A2" w:rsidRPr="00217FC3" w:rsidTr="00F82516">
        <w:tc>
          <w:tcPr>
            <w:tcW w:w="5000" w:type="pct"/>
            <w:gridSpan w:val="6"/>
            <w:tcBorders>
              <w:top w:val="single" w:sz="4" w:space="0" w:color="auto"/>
              <w:bottom w:val="dotted" w:sz="2" w:space="0" w:color="17365D"/>
            </w:tcBorders>
          </w:tcPr>
          <w:p w:rsidR="003170A2" w:rsidRPr="00217FC3" w:rsidRDefault="003170A2" w:rsidP="003170A2">
            <w:pPr>
              <w:spacing w:after="0" w:line="240" w:lineRule="auto"/>
              <w:rPr>
                <w:rFonts w:ascii="Times New Roman" w:hAnsi="Times New Roman" w:cs="Times New Roman"/>
                <w:b/>
                <w:sz w:val="24"/>
                <w:szCs w:val="24"/>
              </w:rPr>
            </w:pP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spacing w:after="0" w:line="240" w:lineRule="auto"/>
              <w:rPr>
                <w:rFonts w:ascii="Times New Roman" w:hAnsi="Times New Roman" w:cs="Times New Roman"/>
                <w:b/>
                <w:sz w:val="24"/>
                <w:szCs w:val="24"/>
              </w:rPr>
            </w:pPr>
            <w:r w:rsidRPr="00217FC3">
              <w:rPr>
                <w:rFonts w:ascii="Times New Roman" w:hAnsi="Times New Roman" w:cs="Times New Roman"/>
                <w:b/>
                <w:sz w:val="24"/>
                <w:szCs w:val="24"/>
              </w:rPr>
              <w:t>Temel Yeterlikleri</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pStyle w:val="ListeParagraf"/>
              <w:numPr>
                <w:ilvl w:val="0"/>
                <w:numId w:val="4"/>
              </w:numPr>
              <w:spacing w:after="0" w:line="240" w:lineRule="auto"/>
              <w:rPr>
                <w:rFonts w:ascii="Times New Roman" w:hAnsi="Times New Roman" w:cs="Times New Roman"/>
                <w:sz w:val="24"/>
                <w:szCs w:val="24"/>
              </w:rPr>
            </w:pPr>
            <w:r w:rsidRPr="00217FC3">
              <w:rPr>
                <w:rFonts w:ascii="Times New Roman" w:hAnsi="Times New Roman" w:cs="Times New Roman"/>
                <w:sz w:val="24"/>
                <w:szCs w:val="24"/>
              </w:rPr>
              <w:t>Microsoft Word Programı Kullanabilmek</w:t>
            </w:r>
          </w:p>
        </w:tc>
      </w:tr>
      <w:tr w:rsidR="003170A2" w:rsidRPr="00217FC3" w:rsidTr="00F82516">
        <w:tc>
          <w:tcPr>
            <w:tcW w:w="5000" w:type="pct"/>
            <w:gridSpan w:val="6"/>
            <w:tcBorders>
              <w:top w:val="dotted" w:sz="2" w:space="0" w:color="17365D"/>
              <w:bottom w:val="dotted" w:sz="2" w:space="0" w:color="17365D"/>
            </w:tcBorders>
          </w:tcPr>
          <w:p w:rsidR="003170A2" w:rsidRDefault="003170A2" w:rsidP="003170A2">
            <w:pPr>
              <w:pStyle w:val="ListeParagraf"/>
              <w:numPr>
                <w:ilvl w:val="0"/>
                <w:numId w:val="4"/>
              </w:numPr>
              <w:spacing w:after="0" w:line="240" w:lineRule="auto"/>
              <w:rPr>
                <w:rFonts w:ascii="Times New Roman" w:hAnsi="Times New Roman" w:cs="Times New Roman"/>
                <w:sz w:val="24"/>
                <w:szCs w:val="24"/>
              </w:rPr>
            </w:pPr>
            <w:r w:rsidRPr="00217FC3">
              <w:rPr>
                <w:rFonts w:ascii="Times New Roman" w:hAnsi="Times New Roman" w:cs="Times New Roman"/>
                <w:sz w:val="24"/>
                <w:szCs w:val="24"/>
              </w:rPr>
              <w:t xml:space="preserve"> Microsoft Ex</w:t>
            </w:r>
            <w:r>
              <w:rPr>
                <w:rFonts w:ascii="Times New Roman" w:hAnsi="Times New Roman" w:cs="Times New Roman"/>
                <w:sz w:val="24"/>
                <w:szCs w:val="24"/>
              </w:rPr>
              <w:t>c</w:t>
            </w:r>
            <w:r w:rsidRPr="00217FC3">
              <w:rPr>
                <w:rFonts w:ascii="Times New Roman" w:hAnsi="Times New Roman" w:cs="Times New Roman"/>
                <w:sz w:val="24"/>
                <w:szCs w:val="24"/>
              </w:rPr>
              <w:t>el Programı Kullanabilmek</w:t>
            </w:r>
          </w:p>
          <w:p w:rsidR="003170A2" w:rsidRPr="00217FC3" w:rsidRDefault="003170A2" w:rsidP="003170A2">
            <w:pPr>
              <w:pStyle w:val="ListeParagraf"/>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Microsoft PowerPoint Programını Kullanabilmek</w:t>
            </w:r>
          </w:p>
        </w:tc>
      </w:tr>
      <w:tr w:rsidR="003170A2" w:rsidRPr="00217FC3" w:rsidTr="00F82516">
        <w:tc>
          <w:tcPr>
            <w:tcW w:w="5000" w:type="pct"/>
            <w:gridSpan w:val="6"/>
            <w:tcBorders>
              <w:top w:val="dotted" w:sz="2" w:space="0" w:color="17365D"/>
              <w:bottom w:val="dotted" w:sz="2" w:space="0" w:color="17365D"/>
            </w:tcBorders>
          </w:tcPr>
          <w:p w:rsidR="003170A2" w:rsidRDefault="003170A2" w:rsidP="003170A2">
            <w:pPr>
              <w:pStyle w:val="ListeParagraf"/>
              <w:numPr>
                <w:ilvl w:val="0"/>
                <w:numId w:val="4"/>
              </w:numPr>
              <w:spacing w:after="0" w:line="240" w:lineRule="auto"/>
              <w:rPr>
                <w:rFonts w:ascii="Times New Roman" w:hAnsi="Times New Roman" w:cs="Times New Roman"/>
                <w:sz w:val="24"/>
                <w:szCs w:val="24"/>
              </w:rPr>
            </w:pPr>
            <w:r w:rsidRPr="00217FC3">
              <w:rPr>
                <w:rFonts w:ascii="Times New Roman" w:hAnsi="Times New Roman" w:cs="Times New Roman"/>
                <w:sz w:val="24"/>
                <w:szCs w:val="24"/>
              </w:rPr>
              <w:t>TKYS Sistemini Kullanmak.</w:t>
            </w:r>
          </w:p>
          <w:p w:rsidR="003170A2" w:rsidRPr="004E37C3" w:rsidRDefault="003170A2" w:rsidP="003170A2">
            <w:pPr>
              <w:pStyle w:val="ListeParagraf"/>
              <w:numPr>
                <w:ilvl w:val="0"/>
                <w:numId w:val="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EBYS’ni</w:t>
            </w:r>
            <w:proofErr w:type="spellEnd"/>
            <w:r>
              <w:rPr>
                <w:rFonts w:ascii="Times New Roman" w:hAnsi="Times New Roman" w:cs="Times New Roman"/>
                <w:sz w:val="24"/>
                <w:szCs w:val="24"/>
              </w:rPr>
              <w:t xml:space="preserve"> Kullanabilmek.</w:t>
            </w:r>
          </w:p>
        </w:tc>
      </w:tr>
      <w:tr w:rsidR="003170A2" w:rsidRPr="00217FC3" w:rsidTr="00F82516">
        <w:tc>
          <w:tcPr>
            <w:tcW w:w="5000" w:type="pct"/>
            <w:gridSpan w:val="6"/>
            <w:tcBorders>
              <w:top w:val="dotted" w:sz="2" w:space="0" w:color="17365D"/>
              <w:bottom w:val="dotted" w:sz="2" w:space="0" w:color="17365D"/>
            </w:tcBorders>
          </w:tcPr>
          <w:p w:rsidR="003170A2" w:rsidRDefault="003170A2" w:rsidP="003170A2">
            <w:pPr>
              <w:spacing w:after="0" w:line="240" w:lineRule="auto"/>
              <w:rPr>
                <w:rFonts w:ascii="Times New Roman" w:hAnsi="Times New Roman" w:cs="Times New Roman"/>
                <w:b/>
                <w:sz w:val="24"/>
                <w:szCs w:val="24"/>
              </w:rPr>
            </w:pPr>
          </w:p>
          <w:p w:rsidR="003170A2" w:rsidRPr="00217FC3" w:rsidRDefault="003170A2" w:rsidP="003170A2">
            <w:pPr>
              <w:spacing w:after="0" w:line="240" w:lineRule="auto"/>
              <w:rPr>
                <w:rFonts w:ascii="Times New Roman" w:hAnsi="Times New Roman" w:cs="Times New Roman"/>
                <w:sz w:val="24"/>
                <w:szCs w:val="24"/>
              </w:rPr>
            </w:pPr>
            <w:r w:rsidRPr="00217FC3">
              <w:rPr>
                <w:rFonts w:ascii="Times New Roman" w:hAnsi="Times New Roman" w:cs="Times New Roman"/>
                <w:b/>
                <w:sz w:val="24"/>
                <w:szCs w:val="24"/>
              </w:rPr>
              <w:t>Görev ve Sorumluluklar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rPr>
              <w:t>1-Tüketim ve demirbaş ( eğitim malzemeleri, kırtasiye, bina bakım ve onarım malzemeleri, ahşap ve metal malzemeleri, elektronik donanım ve teknolojik malzemeleri, makine ve teçhizat alım ve bakımları vb.) malzemelerinin ile satın alım işlemlerinde, satın alma birimi ile eşgüdümlü çalışır.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2-Yüksekokul tarafından edinilen (Satın alma, Hibe vb.) taşınırlardan muayene ve kabulü yapılanları cins ve niteliklerine göre sayarak teslim ve kayıt altına almak, doğrudan tüketilmeyen ve kullanıma verilmeyen taşınırların sorumluluğundaki ambarda muhafaza eder.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 xml:space="preserve">3-Taşınırların giriş ve çıkışına ilişkin kayıtları tutmak, bunlara ilişkin belge ve cetvelleri düzenlemek ve taşınır yönetim hesap cetvellerini </w:t>
            </w:r>
            <w:proofErr w:type="gramStart"/>
            <w:r w:rsidRPr="004E37C3">
              <w:rPr>
                <w:rFonts w:ascii="Times New Roman" w:hAnsi="Times New Roman" w:cs="Times New Roman"/>
                <w:sz w:val="24"/>
                <w:szCs w:val="24"/>
                <w:lang w:eastAsia="tr-TR"/>
              </w:rPr>
              <w:t>konsolide</w:t>
            </w:r>
            <w:proofErr w:type="gramEnd"/>
            <w:r w:rsidRPr="004E37C3">
              <w:rPr>
                <w:rFonts w:ascii="Times New Roman" w:hAnsi="Times New Roman" w:cs="Times New Roman"/>
                <w:sz w:val="24"/>
                <w:szCs w:val="24"/>
                <w:lang w:eastAsia="tr-TR"/>
              </w:rPr>
              <w:t xml:space="preserve"> görevlisine gönderir.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4-Tüketime veya kullanıma verilmesi uygun görülen taşınırları ilgililere teslim eder.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rPr>
            </w:pPr>
            <w:r w:rsidRPr="004E37C3">
              <w:rPr>
                <w:rFonts w:ascii="Times New Roman" w:hAnsi="Times New Roman" w:cs="Times New Roman"/>
                <w:sz w:val="24"/>
                <w:szCs w:val="24"/>
                <w:lang w:eastAsia="tr-TR"/>
              </w:rPr>
              <w:t>5-Taşınırların yangına, ıslanmaya, bozulmaya, çalınmaya vb. tehlikelere karşı korunması için gerekli tedbirleri almak ve alınmasını sağlar.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6-Ambar sayımı ve stok kontrolünü yapar.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7-Sorumlu oldukları depolarda, kasıt, kusur, ihmal veya tedbirsizlik nedeniyle meydana gelebilecek kayıp ve zararları önleyici tedbirleri alır.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8-Sorumluluğunda bulunan depoları devir teslim yapmadan görevinden ayrılmamasını sağlar.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9-Depoların temiz ve düzenli olmasını</w:t>
            </w:r>
            <w:r w:rsidRPr="004E37C3">
              <w:rPr>
                <w:rFonts w:ascii="Times New Roman" w:hAnsi="Times New Roman" w:cs="Times New Roman"/>
                <w:sz w:val="24"/>
                <w:szCs w:val="24"/>
              </w:rPr>
              <w:t xml:space="preserve"> sağlar.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10-Yüksekokulun malzeme taleplerinin depo mevcudu oranında karşılar, depo mevcudundan karşılanamayan ihtiyaçları tespit eder, tedariki ile ilgili teklifte bulunur.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 xml:space="preserve">11- Bozuk, tamiri mümkün olmayan taşınırları Taşınır Mal Yönetmeliği uyarınca; kayıtlardan </w:t>
            </w:r>
            <w:r w:rsidRPr="004E37C3">
              <w:rPr>
                <w:rFonts w:ascii="Times New Roman" w:hAnsi="Times New Roman" w:cs="Times New Roman"/>
                <w:sz w:val="24"/>
                <w:szCs w:val="24"/>
                <w:lang w:eastAsia="tr-TR"/>
              </w:rPr>
              <w:lastRenderedPageBreak/>
              <w:t>siler, hurdaya ayrılan malzemeyi imha etmek ya da gösterilen yere tutanakla teslim edilmesini sağlar.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rPr>
            </w:pPr>
            <w:r w:rsidRPr="004E37C3">
              <w:rPr>
                <w:rFonts w:ascii="Times New Roman" w:hAnsi="Times New Roman" w:cs="Times New Roman"/>
                <w:sz w:val="24"/>
                <w:szCs w:val="24"/>
              </w:rPr>
              <w:lastRenderedPageBreak/>
              <w:t>12- Taşınır İşlem fişi, zimmet fişi, sayım tutanağı vb. evrakların düzenlenmesini, kayıt altına alınmasını ve arşivlenmesini sağlar.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eastAsia="Times New Roman" w:hAnsi="Times New Roman" w:cs="Times New Roman"/>
                <w:sz w:val="24"/>
                <w:szCs w:val="24"/>
                <w:lang w:eastAsia="tr-TR"/>
              </w:rPr>
            </w:pPr>
            <w:r w:rsidRPr="004E37C3">
              <w:rPr>
                <w:rFonts w:ascii="Times New Roman" w:hAnsi="Times New Roman" w:cs="Times New Roman"/>
                <w:sz w:val="24"/>
                <w:szCs w:val="24"/>
              </w:rPr>
              <w:t>13- Yatırım ve analitik bütçelerinin hazırlanmasında mali işler ile eşgüdümlü olarak çalışır.</w:t>
            </w:r>
          </w:p>
        </w:tc>
      </w:tr>
      <w:tr w:rsidR="003170A2" w:rsidRPr="00217FC3" w:rsidTr="00F82516">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rPr>
            </w:pPr>
            <w:r w:rsidRPr="004E37C3">
              <w:rPr>
                <w:rFonts w:ascii="Times New Roman" w:hAnsi="Times New Roman" w:cs="Times New Roman"/>
                <w:sz w:val="24"/>
                <w:szCs w:val="24"/>
              </w:rPr>
              <w:t>14- Tüketim ve demirbaş malzemelerinin alım evraklarında maddi hatanın bulunmamasını sağlar.</w:t>
            </w:r>
          </w:p>
        </w:tc>
      </w:tr>
      <w:tr w:rsidR="003170A2" w:rsidRPr="00217FC3" w:rsidTr="00C64EB3">
        <w:trPr>
          <w:trHeight w:val="3715"/>
        </w:trPr>
        <w:tc>
          <w:tcPr>
            <w:tcW w:w="5000" w:type="pct"/>
            <w:gridSpan w:val="6"/>
            <w:tcBorders>
              <w:top w:val="dotted" w:sz="2" w:space="0" w:color="17365D"/>
              <w:bottom w:val="dotted" w:sz="2" w:space="0" w:color="17365D"/>
            </w:tcBorders>
          </w:tcPr>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15- Yılsonu itibariyle taşınır malların giriş-çıkış kayıtlarının ve demirbaş eşyaların kesin hesaplarının hazırlanarak imzalandıktan sonra ilgili birimlere gönderilmesini sağlar.</w:t>
            </w:r>
          </w:p>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16- FİFO (İlk Giren İlk Çıkar) uygulamasını gerçekleştirmek.</w:t>
            </w:r>
          </w:p>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17- Ambarlarda stok devir hızını takip ederek kamu kaynaklarının etkin ve verimli çalışmasını sağlamak.</w:t>
            </w:r>
          </w:p>
          <w:p w:rsidR="003170A2" w:rsidRPr="004E37C3" w:rsidRDefault="003170A2" w:rsidP="003170A2">
            <w:pPr>
              <w:jc w:val="both"/>
              <w:rPr>
                <w:rFonts w:ascii="Times New Roman" w:hAnsi="Times New Roman" w:cs="Times New Roman"/>
                <w:sz w:val="24"/>
                <w:szCs w:val="24"/>
                <w:lang w:eastAsia="tr-TR"/>
              </w:rPr>
            </w:pPr>
            <w:r w:rsidRPr="004E37C3">
              <w:rPr>
                <w:rFonts w:ascii="Times New Roman" w:hAnsi="Times New Roman" w:cs="Times New Roman"/>
                <w:sz w:val="24"/>
                <w:szCs w:val="24"/>
                <w:lang w:eastAsia="tr-TR"/>
              </w:rPr>
              <w:t>18- Resmi gazeteyi takip etmek.</w:t>
            </w:r>
          </w:p>
          <w:p w:rsidR="003170A2" w:rsidRPr="004E37C3" w:rsidRDefault="003170A2" w:rsidP="003170A2">
            <w:pPr>
              <w:jc w:val="both"/>
              <w:rPr>
                <w:rFonts w:ascii="Times New Roman" w:eastAsia="Times New Roman" w:hAnsi="Times New Roman" w:cs="Times New Roman"/>
                <w:sz w:val="24"/>
                <w:szCs w:val="24"/>
              </w:rPr>
            </w:pPr>
            <w:r w:rsidRPr="004E37C3">
              <w:rPr>
                <w:rFonts w:ascii="Times New Roman" w:hAnsi="Times New Roman" w:cs="Times New Roman"/>
                <w:sz w:val="24"/>
                <w:szCs w:val="24"/>
                <w:lang w:eastAsia="tr-TR"/>
              </w:rPr>
              <w:t xml:space="preserve">19- </w:t>
            </w:r>
            <w:r w:rsidRPr="004E37C3">
              <w:rPr>
                <w:rFonts w:ascii="Times New Roman" w:eastAsia="Times New Roman" w:hAnsi="Times New Roman" w:cs="Times New Roman"/>
                <w:sz w:val="24"/>
                <w:szCs w:val="24"/>
              </w:rPr>
              <w:t>Meslek Yüksekokul Müdürünün ve Meslek Yüksekokul Sekreterinin verdiği diğer işleri yapmak.</w:t>
            </w:r>
          </w:p>
          <w:p w:rsidR="003170A2" w:rsidRPr="004E37C3" w:rsidRDefault="003170A2" w:rsidP="003170A2">
            <w:pPr>
              <w:jc w:val="both"/>
              <w:rPr>
                <w:rFonts w:ascii="Times New Roman" w:hAnsi="Times New Roman" w:cs="Times New Roman"/>
                <w:sz w:val="24"/>
                <w:szCs w:val="24"/>
              </w:rPr>
            </w:pPr>
            <w:r w:rsidRPr="004E37C3">
              <w:rPr>
                <w:rFonts w:ascii="Times New Roman" w:eastAsia="Times New Roman" w:hAnsi="Times New Roman" w:cs="Times New Roman"/>
                <w:sz w:val="24"/>
                <w:szCs w:val="24"/>
              </w:rPr>
              <w:t>20- Meslek Yüksekokul Sekreterine karşı birinci derecede sorumludur.</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jc w:val="both"/>
              <w:rPr>
                <w:rFonts w:ascii="Times New Roman" w:eastAsia="Times New Roman" w:hAnsi="Times New Roman" w:cs="Times New Roman"/>
                <w:b/>
                <w:sz w:val="24"/>
                <w:szCs w:val="24"/>
                <w:lang w:eastAsia="tr-TR"/>
              </w:rPr>
            </w:pPr>
            <w:r w:rsidRPr="00217FC3">
              <w:rPr>
                <w:rFonts w:ascii="Times New Roman" w:eastAsia="Times New Roman" w:hAnsi="Times New Roman" w:cs="Times New Roman"/>
                <w:b/>
                <w:sz w:val="24"/>
                <w:szCs w:val="24"/>
                <w:lang w:eastAsia="tr-TR"/>
              </w:rPr>
              <w:t>Yapmış Olduğu Görev ve İşlemlerde</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jc w:val="both"/>
              <w:rPr>
                <w:rFonts w:ascii="Times New Roman" w:eastAsia="Times New Roman" w:hAnsi="Times New Roman" w:cs="Times New Roman"/>
                <w:sz w:val="24"/>
                <w:szCs w:val="24"/>
                <w:lang w:eastAsia="tr-TR"/>
              </w:rPr>
            </w:pPr>
            <w:r w:rsidRPr="00217FC3">
              <w:rPr>
                <w:rFonts w:ascii="Times New Roman" w:hAnsi="Times New Roman" w:cs="Times New Roman"/>
                <w:b/>
                <w:sz w:val="24"/>
                <w:szCs w:val="24"/>
              </w:rPr>
              <w:t>1-</w:t>
            </w:r>
            <w:r w:rsidRPr="00217FC3">
              <w:rPr>
                <w:rFonts w:ascii="Times New Roman" w:hAnsi="Times New Roman" w:cs="Times New Roman"/>
                <w:sz w:val="24"/>
                <w:szCs w:val="24"/>
              </w:rPr>
              <w:t xml:space="preserve">Anayasanın 129. Maddesi gereği “Memurlar ve diğer kamu görevlileri </w:t>
            </w:r>
            <w:r w:rsidRPr="00217FC3">
              <w:rPr>
                <w:rFonts w:ascii="Times New Roman" w:hAnsi="Times New Roman" w:cs="Times New Roman"/>
                <w:color w:val="212529"/>
                <w:sz w:val="24"/>
                <w:szCs w:val="24"/>
              </w:rPr>
              <w:t>Anayasa ve kanunlara sadık kalarak faaliyette bulunmakla yükümlüdürler” hükmüne uymak,</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jc w:val="both"/>
              <w:rPr>
                <w:rFonts w:ascii="Times New Roman" w:hAnsi="Times New Roman" w:cs="Times New Roman"/>
                <w:color w:val="212529"/>
                <w:sz w:val="24"/>
                <w:szCs w:val="24"/>
              </w:rPr>
            </w:pPr>
            <w:r w:rsidRPr="00217FC3">
              <w:rPr>
                <w:rFonts w:ascii="Times New Roman" w:hAnsi="Times New Roman" w:cs="Times New Roman"/>
                <w:b/>
                <w:color w:val="212529"/>
                <w:sz w:val="24"/>
                <w:szCs w:val="24"/>
              </w:rPr>
              <w:t>2-</w:t>
            </w:r>
            <w:r w:rsidRPr="00217FC3">
              <w:rPr>
                <w:rFonts w:ascii="Times New Roman" w:hAnsi="Times New Roman" w:cs="Times New Roman"/>
                <w:color w:val="212529"/>
                <w:sz w:val="24"/>
                <w:szCs w:val="24"/>
              </w:rPr>
              <w:t>657 sayılı Devlet Memurları Kanununun 2. Bölümünde (ödev ve sorumluluklar) yer alan  Maddelere uymak,</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jc w:val="both"/>
              <w:rPr>
                <w:rFonts w:ascii="Times New Roman" w:eastAsia="Times New Roman" w:hAnsi="Times New Roman" w:cs="Times New Roman"/>
                <w:sz w:val="24"/>
                <w:szCs w:val="24"/>
                <w:lang w:eastAsia="tr-TR"/>
              </w:rPr>
            </w:pPr>
            <w:r w:rsidRPr="00217FC3">
              <w:rPr>
                <w:rFonts w:ascii="Times New Roman" w:eastAsia="Times New Roman" w:hAnsi="Times New Roman" w:cs="Times New Roman"/>
                <w:sz w:val="24"/>
                <w:szCs w:val="24"/>
                <w:lang w:eastAsia="tr-TR"/>
              </w:rPr>
              <w:t>3-Yapmış olduğu tüm iş ve işlemlerde 6698 Sayılı Kişisel Verilerin Korunması Kanun hükümlerine riayet etmek,</w:t>
            </w:r>
          </w:p>
          <w:p w:rsidR="003170A2" w:rsidRPr="00217FC3" w:rsidRDefault="003170A2" w:rsidP="003170A2">
            <w:pPr>
              <w:jc w:val="both"/>
              <w:rPr>
                <w:rFonts w:ascii="Times New Roman" w:hAnsi="Times New Roman" w:cs="Times New Roman"/>
                <w:sz w:val="24"/>
                <w:szCs w:val="24"/>
              </w:rPr>
            </w:pPr>
            <w:r w:rsidRPr="00217FC3">
              <w:rPr>
                <w:rFonts w:ascii="Times New Roman" w:eastAsia="Times New Roman" w:hAnsi="Times New Roman" w:cs="Times New Roman"/>
                <w:sz w:val="24"/>
                <w:szCs w:val="24"/>
                <w:lang w:eastAsia="tr-TR"/>
              </w:rPr>
              <w:t xml:space="preserve"> </w:t>
            </w:r>
            <w:proofErr w:type="gramStart"/>
            <w:r w:rsidRPr="00217FC3">
              <w:rPr>
                <w:rFonts w:ascii="Times New Roman" w:eastAsia="Times New Roman" w:hAnsi="Times New Roman" w:cs="Times New Roman"/>
                <w:sz w:val="24"/>
                <w:szCs w:val="24"/>
                <w:lang w:eastAsia="tr-TR"/>
              </w:rPr>
              <w:t>zorundadır</w:t>
            </w:r>
            <w:proofErr w:type="gramEnd"/>
            <w:r w:rsidRPr="00217FC3">
              <w:rPr>
                <w:rFonts w:ascii="Times New Roman" w:eastAsia="Times New Roman" w:hAnsi="Times New Roman" w:cs="Times New Roman"/>
                <w:sz w:val="24"/>
                <w:szCs w:val="24"/>
                <w:lang w:eastAsia="tr-TR"/>
              </w:rPr>
              <w:t>.</w:t>
            </w:r>
          </w:p>
        </w:tc>
      </w:tr>
      <w:tr w:rsidR="003170A2" w:rsidRPr="00217FC3" w:rsidTr="00422E54">
        <w:tc>
          <w:tcPr>
            <w:tcW w:w="5000" w:type="pct"/>
            <w:gridSpan w:val="6"/>
            <w:tcBorders>
              <w:top w:val="dotted" w:sz="2" w:space="0" w:color="17365D"/>
              <w:bottom w:val="dotted" w:sz="2" w:space="0" w:color="17365D"/>
            </w:tcBorders>
          </w:tcPr>
          <w:p w:rsidR="003170A2" w:rsidRPr="00217FC3" w:rsidRDefault="003170A2" w:rsidP="003170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Yukarıda belirtilen görevlerin yerine getirilmesinde Yüksekokul Müdürü ve Yüksekokul Sekreterine karşı sorumludur.</w:t>
            </w:r>
          </w:p>
        </w:tc>
      </w:tr>
      <w:tr w:rsidR="003170A2" w:rsidRPr="00217FC3" w:rsidTr="00F82516">
        <w:tc>
          <w:tcPr>
            <w:tcW w:w="5000" w:type="pct"/>
            <w:gridSpan w:val="6"/>
            <w:tcBorders>
              <w:top w:val="dotted" w:sz="2" w:space="0" w:color="17365D"/>
              <w:bottom w:val="dotted" w:sz="2" w:space="0" w:color="17365D"/>
            </w:tcBorders>
          </w:tcPr>
          <w:p w:rsidR="003170A2" w:rsidRPr="00135072" w:rsidRDefault="003170A2" w:rsidP="003170A2">
            <w:pPr>
              <w:spacing w:after="0" w:line="240" w:lineRule="auto"/>
              <w:rPr>
                <w:rFonts w:ascii="Times New Roman" w:hAnsi="Times New Roman" w:cs="Times New Roman"/>
                <w:b/>
                <w:sz w:val="24"/>
                <w:szCs w:val="24"/>
              </w:rPr>
            </w:pPr>
            <w:r w:rsidRPr="00135072">
              <w:rPr>
                <w:rFonts w:ascii="Times New Roman" w:hAnsi="Times New Roman" w:cs="Times New Roman"/>
                <w:b/>
                <w:sz w:val="24"/>
                <w:szCs w:val="24"/>
              </w:rPr>
              <w:t>Okunması/Bilinmesi gereken Kanun/Yönetmelik/Yönerge vb.</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pStyle w:val="ListeParagraf"/>
              <w:numPr>
                <w:ilvl w:val="0"/>
                <w:numId w:val="3"/>
              </w:numPr>
              <w:spacing w:after="0" w:line="240" w:lineRule="auto"/>
              <w:rPr>
                <w:rFonts w:ascii="Times New Roman" w:hAnsi="Times New Roman" w:cs="Times New Roman"/>
                <w:sz w:val="24"/>
                <w:szCs w:val="24"/>
              </w:rPr>
            </w:pPr>
            <w:r w:rsidRPr="00217FC3">
              <w:rPr>
                <w:rFonts w:ascii="Times New Roman" w:hAnsi="Times New Roman" w:cs="Times New Roman"/>
                <w:sz w:val="24"/>
                <w:szCs w:val="24"/>
              </w:rPr>
              <w:t xml:space="preserve">657 Sayılı </w:t>
            </w:r>
            <w:r w:rsidRPr="00217FC3">
              <w:rPr>
                <w:rFonts w:ascii="Times New Roman" w:hAnsi="Times New Roman" w:cs="Times New Roman"/>
                <w:color w:val="212529"/>
                <w:sz w:val="24"/>
                <w:szCs w:val="24"/>
              </w:rPr>
              <w:t>Devlet Memurları Kanunu</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pStyle w:val="ListeParagraf"/>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2547 Sayılı Yükseköğretim Kanunu</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pStyle w:val="ListeParagraf"/>
              <w:numPr>
                <w:ilvl w:val="0"/>
                <w:numId w:val="3"/>
              </w:numPr>
              <w:spacing w:after="0" w:line="240" w:lineRule="auto"/>
              <w:rPr>
                <w:rFonts w:ascii="Times New Roman" w:hAnsi="Times New Roman" w:cs="Times New Roman"/>
                <w:sz w:val="24"/>
                <w:szCs w:val="24"/>
              </w:rPr>
            </w:pPr>
            <w:r w:rsidRPr="00217FC3">
              <w:rPr>
                <w:rFonts w:ascii="Times New Roman" w:eastAsia="Times New Roman" w:hAnsi="Times New Roman" w:cs="Times New Roman"/>
                <w:sz w:val="24"/>
                <w:szCs w:val="24"/>
                <w:lang w:eastAsia="tr-TR"/>
              </w:rPr>
              <w:t xml:space="preserve">6698 Sayılı Kişisel Verilerin Korunması Kanunu </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pStyle w:val="ListeParagraf"/>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Taşınır Mal Yönetmeliği</w:t>
            </w:r>
          </w:p>
        </w:tc>
      </w:tr>
      <w:tr w:rsidR="003170A2" w:rsidRPr="00217FC3" w:rsidTr="00F82516">
        <w:tc>
          <w:tcPr>
            <w:tcW w:w="5000" w:type="pct"/>
            <w:gridSpan w:val="6"/>
            <w:tcBorders>
              <w:top w:val="dotted" w:sz="2" w:space="0" w:color="17365D"/>
              <w:bottom w:val="dotted" w:sz="2" w:space="0" w:color="17365D"/>
            </w:tcBorders>
          </w:tcPr>
          <w:p w:rsidR="003170A2" w:rsidRPr="00217FC3" w:rsidRDefault="003170A2" w:rsidP="003170A2">
            <w:pPr>
              <w:spacing w:after="0" w:line="240" w:lineRule="auto"/>
              <w:rPr>
                <w:rFonts w:ascii="Times New Roman" w:hAnsi="Times New Roman" w:cs="Times New Roman"/>
                <w:sz w:val="24"/>
                <w:szCs w:val="24"/>
              </w:rPr>
            </w:pPr>
          </w:p>
        </w:tc>
      </w:tr>
      <w:tr w:rsidR="003170A2" w:rsidRPr="00217FC3" w:rsidTr="00FE11F8">
        <w:trPr>
          <w:trHeight w:val="546"/>
        </w:trPr>
        <w:tc>
          <w:tcPr>
            <w:tcW w:w="1515" w:type="pct"/>
            <w:gridSpan w:val="2"/>
            <w:tcBorders>
              <w:top w:val="dotted" w:sz="2" w:space="0" w:color="17365D"/>
              <w:bottom w:val="dotted" w:sz="2" w:space="0" w:color="17365D"/>
            </w:tcBorders>
          </w:tcPr>
          <w:p w:rsidR="003170A2" w:rsidRPr="00F02080" w:rsidRDefault="003170A2" w:rsidP="003170A2">
            <w:pPr>
              <w:spacing w:after="0" w:line="240" w:lineRule="auto"/>
              <w:jc w:val="center"/>
              <w:rPr>
                <w:rFonts w:ascii="Times New Roman" w:hAnsi="Times New Roman" w:cs="Times New Roman"/>
                <w:b/>
                <w:i/>
                <w:sz w:val="24"/>
                <w:szCs w:val="24"/>
              </w:rPr>
            </w:pPr>
            <w:r w:rsidRPr="00F02080">
              <w:rPr>
                <w:rFonts w:ascii="Times New Roman" w:hAnsi="Times New Roman" w:cs="Times New Roman"/>
                <w:b/>
                <w:i/>
                <w:sz w:val="24"/>
                <w:szCs w:val="24"/>
              </w:rPr>
              <w:t>Görevli personel</w:t>
            </w:r>
          </w:p>
        </w:tc>
        <w:tc>
          <w:tcPr>
            <w:tcW w:w="1970" w:type="pct"/>
            <w:gridSpan w:val="2"/>
            <w:tcBorders>
              <w:top w:val="dotted" w:sz="2" w:space="0" w:color="17365D"/>
              <w:bottom w:val="dotted" w:sz="2" w:space="0" w:color="17365D"/>
            </w:tcBorders>
          </w:tcPr>
          <w:p w:rsidR="003170A2" w:rsidRPr="00F02080" w:rsidRDefault="003170A2" w:rsidP="003170A2">
            <w:pPr>
              <w:spacing w:after="0" w:line="240" w:lineRule="auto"/>
              <w:jc w:val="center"/>
              <w:rPr>
                <w:rFonts w:ascii="Times New Roman" w:hAnsi="Times New Roman" w:cs="Times New Roman"/>
                <w:b/>
                <w:i/>
                <w:sz w:val="24"/>
                <w:szCs w:val="24"/>
              </w:rPr>
            </w:pPr>
            <w:r w:rsidRPr="00F02080">
              <w:rPr>
                <w:rFonts w:ascii="Times New Roman" w:hAnsi="Times New Roman" w:cs="Times New Roman"/>
                <w:b/>
                <w:i/>
                <w:sz w:val="24"/>
                <w:szCs w:val="24"/>
              </w:rPr>
              <w:t>Yardımcı Personel</w:t>
            </w:r>
            <w:r>
              <w:rPr>
                <w:rFonts w:ascii="Times New Roman" w:hAnsi="Times New Roman" w:cs="Times New Roman"/>
                <w:b/>
                <w:i/>
                <w:sz w:val="24"/>
                <w:szCs w:val="24"/>
              </w:rPr>
              <w:t xml:space="preserve"> </w:t>
            </w:r>
            <w:r>
              <w:rPr>
                <w:rFonts w:ascii="Times New Roman" w:hAnsi="Times New Roman" w:cs="Times New Roman"/>
                <w:i/>
                <w:sz w:val="24"/>
                <w:szCs w:val="24"/>
              </w:rPr>
              <w:t>*</w:t>
            </w:r>
          </w:p>
        </w:tc>
        <w:tc>
          <w:tcPr>
            <w:tcW w:w="1515" w:type="pct"/>
            <w:gridSpan w:val="2"/>
            <w:tcBorders>
              <w:top w:val="dotted" w:sz="2" w:space="0" w:color="17365D"/>
              <w:bottom w:val="dotted" w:sz="2" w:space="0" w:color="17365D"/>
            </w:tcBorders>
          </w:tcPr>
          <w:p w:rsidR="003170A2" w:rsidRPr="00F02080" w:rsidRDefault="003170A2" w:rsidP="003170A2">
            <w:pPr>
              <w:spacing w:after="0" w:line="240" w:lineRule="auto"/>
              <w:jc w:val="center"/>
              <w:rPr>
                <w:rFonts w:ascii="Times New Roman" w:hAnsi="Times New Roman" w:cs="Times New Roman"/>
                <w:b/>
                <w:i/>
                <w:sz w:val="24"/>
                <w:szCs w:val="24"/>
              </w:rPr>
            </w:pPr>
            <w:r w:rsidRPr="00F02080">
              <w:rPr>
                <w:rFonts w:ascii="Times New Roman" w:hAnsi="Times New Roman" w:cs="Times New Roman"/>
                <w:b/>
                <w:i/>
                <w:sz w:val="24"/>
                <w:szCs w:val="24"/>
              </w:rPr>
              <w:t>Birim Amiri</w:t>
            </w:r>
          </w:p>
        </w:tc>
      </w:tr>
      <w:tr w:rsidR="003170A2" w:rsidRPr="00217FC3" w:rsidTr="00FE11F8">
        <w:trPr>
          <w:trHeight w:val="426"/>
        </w:trPr>
        <w:tc>
          <w:tcPr>
            <w:tcW w:w="1515" w:type="pct"/>
            <w:gridSpan w:val="2"/>
            <w:tcBorders>
              <w:top w:val="dotted" w:sz="2" w:space="0" w:color="17365D"/>
              <w:bottom w:val="dotted" w:sz="2" w:space="0" w:color="17365D"/>
            </w:tcBorders>
          </w:tcPr>
          <w:p w:rsidR="003170A2" w:rsidRPr="00217FC3" w:rsidRDefault="003170A2" w:rsidP="003170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Mert TÖZ</w:t>
            </w:r>
          </w:p>
        </w:tc>
        <w:tc>
          <w:tcPr>
            <w:tcW w:w="1970" w:type="pct"/>
            <w:gridSpan w:val="2"/>
            <w:tcBorders>
              <w:top w:val="dotted" w:sz="2" w:space="0" w:color="17365D"/>
              <w:bottom w:val="dotted" w:sz="2" w:space="0" w:color="17365D"/>
            </w:tcBorders>
          </w:tcPr>
          <w:p w:rsidR="003170A2" w:rsidRPr="00217FC3" w:rsidRDefault="003170A2" w:rsidP="003170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Mehmet AKKAN</w:t>
            </w:r>
          </w:p>
        </w:tc>
        <w:tc>
          <w:tcPr>
            <w:tcW w:w="1515" w:type="pct"/>
            <w:gridSpan w:val="2"/>
            <w:tcBorders>
              <w:top w:val="dotted" w:sz="2" w:space="0" w:color="17365D"/>
              <w:bottom w:val="dotted" w:sz="2" w:space="0" w:color="17365D"/>
            </w:tcBorders>
          </w:tcPr>
          <w:p w:rsidR="003170A2" w:rsidRPr="00217FC3" w:rsidRDefault="003170A2" w:rsidP="003170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Cüneyt CAN</w:t>
            </w:r>
          </w:p>
        </w:tc>
      </w:tr>
      <w:tr w:rsidR="003170A2" w:rsidRPr="00217FC3" w:rsidTr="00FE11F8">
        <w:trPr>
          <w:trHeight w:val="416"/>
        </w:trPr>
        <w:tc>
          <w:tcPr>
            <w:tcW w:w="1515" w:type="pct"/>
            <w:gridSpan w:val="2"/>
            <w:tcBorders>
              <w:top w:val="dotted" w:sz="2" w:space="0" w:color="17365D"/>
              <w:bottom w:val="dotted" w:sz="2" w:space="0" w:color="17365D"/>
            </w:tcBorders>
          </w:tcPr>
          <w:p w:rsidR="003170A2" w:rsidRPr="00217FC3" w:rsidRDefault="003170A2" w:rsidP="003170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Bilgisayar İşletmeni</w:t>
            </w:r>
          </w:p>
        </w:tc>
        <w:tc>
          <w:tcPr>
            <w:tcW w:w="1970" w:type="pct"/>
            <w:gridSpan w:val="2"/>
            <w:tcBorders>
              <w:top w:val="dotted" w:sz="2" w:space="0" w:color="17365D"/>
              <w:bottom w:val="dotted" w:sz="2" w:space="0" w:color="17365D"/>
            </w:tcBorders>
          </w:tcPr>
          <w:p w:rsidR="003170A2" w:rsidRPr="00217FC3" w:rsidRDefault="003170A2" w:rsidP="003170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Bilgisayar İşletmeni</w:t>
            </w:r>
          </w:p>
        </w:tc>
        <w:tc>
          <w:tcPr>
            <w:tcW w:w="1515" w:type="pct"/>
            <w:gridSpan w:val="2"/>
            <w:tcBorders>
              <w:top w:val="dotted" w:sz="2" w:space="0" w:color="17365D"/>
              <w:bottom w:val="dotted" w:sz="2" w:space="0" w:color="17365D"/>
            </w:tcBorders>
          </w:tcPr>
          <w:p w:rsidR="003170A2" w:rsidRPr="00217FC3" w:rsidRDefault="003170A2" w:rsidP="003170A2">
            <w:pPr>
              <w:spacing w:after="0" w:line="240" w:lineRule="auto"/>
              <w:jc w:val="center"/>
              <w:rPr>
                <w:rFonts w:ascii="Times New Roman" w:hAnsi="Times New Roman" w:cs="Times New Roman"/>
                <w:sz w:val="24"/>
                <w:szCs w:val="24"/>
              </w:rPr>
            </w:pPr>
            <w:r w:rsidRPr="00217FC3">
              <w:rPr>
                <w:rFonts w:ascii="Times New Roman" w:hAnsi="Times New Roman" w:cs="Times New Roman"/>
                <w:sz w:val="24"/>
                <w:szCs w:val="24"/>
              </w:rPr>
              <w:t>Yüksekokul Sekreteri</w:t>
            </w:r>
          </w:p>
        </w:tc>
      </w:tr>
      <w:tr w:rsidR="003170A2" w:rsidRPr="00217FC3" w:rsidTr="005F6EDA">
        <w:trPr>
          <w:trHeight w:val="859"/>
        </w:trPr>
        <w:tc>
          <w:tcPr>
            <w:tcW w:w="1515" w:type="pct"/>
            <w:gridSpan w:val="2"/>
            <w:tcBorders>
              <w:top w:val="dotted" w:sz="2" w:space="0" w:color="17365D"/>
              <w:bottom w:val="dotted" w:sz="2" w:space="0" w:color="17365D"/>
            </w:tcBorders>
          </w:tcPr>
          <w:p w:rsidR="003170A2" w:rsidRPr="00217FC3" w:rsidRDefault="003170A2" w:rsidP="003170A2">
            <w:pPr>
              <w:spacing w:after="0" w:line="240" w:lineRule="auto"/>
              <w:rPr>
                <w:rFonts w:ascii="Times New Roman" w:hAnsi="Times New Roman" w:cs="Times New Roman"/>
                <w:i/>
                <w:sz w:val="24"/>
                <w:szCs w:val="24"/>
              </w:rPr>
            </w:pPr>
            <w:r w:rsidRPr="00217FC3">
              <w:rPr>
                <w:rFonts w:ascii="Times New Roman" w:hAnsi="Times New Roman" w:cs="Times New Roman"/>
                <w:i/>
                <w:sz w:val="24"/>
                <w:szCs w:val="24"/>
              </w:rPr>
              <w:t>İmza:</w:t>
            </w:r>
          </w:p>
        </w:tc>
        <w:tc>
          <w:tcPr>
            <w:tcW w:w="1970" w:type="pct"/>
            <w:gridSpan w:val="2"/>
            <w:tcBorders>
              <w:top w:val="dotted" w:sz="2" w:space="0" w:color="17365D"/>
              <w:bottom w:val="dotted" w:sz="2" w:space="0" w:color="17365D"/>
            </w:tcBorders>
          </w:tcPr>
          <w:p w:rsidR="003170A2" w:rsidRPr="00217FC3" w:rsidRDefault="003170A2" w:rsidP="003170A2">
            <w:pPr>
              <w:spacing w:after="0" w:line="240" w:lineRule="auto"/>
              <w:rPr>
                <w:rFonts w:ascii="Times New Roman" w:hAnsi="Times New Roman" w:cs="Times New Roman"/>
                <w:i/>
                <w:sz w:val="24"/>
                <w:szCs w:val="24"/>
              </w:rPr>
            </w:pPr>
            <w:r w:rsidRPr="00217FC3">
              <w:rPr>
                <w:rFonts w:ascii="Times New Roman" w:hAnsi="Times New Roman" w:cs="Times New Roman"/>
                <w:i/>
                <w:sz w:val="24"/>
                <w:szCs w:val="24"/>
              </w:rPr>
              <w:t>İmza:</w:t>
            </w:r>
          </w:p>
        </w:tc>
        <w:tc>
          <w:tcPr>
            <w:tcW w:w="1515" w:type="pct"/>
            <w:gridSpan w:val="2"/>
            <w:tcBorders>
              <w:top w:val="dotted" w:sz="2" w:space="0" w:color="17365D"/>
              <w:bottom w:val="dotted" w:sz="2" w:space="0" w:color="17365D"/>
            </w:tcBorders>
          </w:tcPr>
          <w:p w:rsidR="003170A2" w:rsidRPr="00217FC3" w:rsidRDefault="003170A2" w:rsidP="003170A2">
            <w:pPr>
              <w:spacing w:after="0" w:line="240" w:lineRule="auto"/>
              <w:rPr>
                <w:rFonts w:ascii="Times New Roman" w:hAnsi="Times New Roman" w:cs="Times New Roman"/>
                <w:i/>
                <w:sz w:val="24"/>
                <w:szCs w:val="24"/>
              </w:rPr>
            </w:pPr>
            <w:r w:rsidRPr="00217FC3">
              <w:rPr>
                <w:rFonts w:ascii="Times New Roman" w:hAnsi="Times New Roman" w:cs="Times New Roman"/>
                <w:i/>
                <w:sz w:val="24"/>
                <w:szCs w:val="24"/>
              </w:rPr>
              <w:t>İmza:</w:t>
            </w:r>
          </w:p>
        </w:tc>
      </w:tr>
    </w:tbl>
    <w:p w:rsidR="007727E4" w:rsidRPr="00217FC3" w:rsidRDefault="00A35587" w:rsidP="00265BD8">
      <w:pPr>
        <w:spacing w:after="0" w:line="240" w:lineRule="auto"/>
        <w:rPr>
          <w:rFonts w:ascii="Times New Roman" w:hAnsi="Times New Roman" w:cs="Times New Roman"/>
          <w:sz w:val="24"/>
          <w:szCs w:val="24"/>
        </w:rPr>
      </w:pPr>
      <w:r w:rsidRPr="00217FC3">
        <w:rPr>
          <w:rFonts w:ascii="Times New Roman" w:hAnsi="Times New Roman" w:cs="Times New Roman"/>
          <w:i/>
          <w:sz w:val="24"/>
          <w:szCs w:val="24"/>
        </w:rPr>
        <w:t>*Görevli personelin izinli/raporlu vb. herhangi bir nedenle kurumda bulunmadığı durumlarda sorumlu personeli ifade eder.</w:t>
      </w:r>
      <w:r w:rsidR="00265BD8" w:rsidRPr="00217FC3">
        <w:rPr>
          <w:rFonts w:ascii="Times New Roman" w:hAnsi="Times New Roman" w:cs="Times New Roman"/>
          <w:sz w:val="24"/>
          <w:szCs w:val="24"/>
        </w:rPr>
        <w:t xml:space="preserve"> </w:t>
      </w:r>
    </w:p>
    <w:p w:rsidR="00217FC3" w:rsidRPr="00217FC3" w:rsidRDefault="00217FC3">
      <w:pPr>
        <w:rPr>
          <w:rFonts w:ascii="Times New Roman" w:hAnsi="Times New Roman" w:cs="Times New Roman"/>
          <w:sz w:val="24"/>
          <w:szCs w:val="24"/>
        </w:rPr>
      </w:pPr>
    </w:p>
    <w:sectPr w:rsidR="00217FC3" w:rsidRPr="00217FC3" w:rsidSect="004E37C3">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6330EC"/>
    <w:multiLevelType w:val="hybridMultilevel"/>
    <w:tmpl w:val="76F2BCCC"/>
    <w:lvl w:ilvl="0" w:tplc="B64877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D623525"/>
    <w:multiLevelType w:val="hybridMultilevel"/>
    <w:tmpl w:val="0C5CA3A2"/>
    <w:lvl w:ilvl="0" w:tplc="FC8E800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4E4F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128781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2642C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BD0C5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F80ED9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3307E3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33480C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8CA0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65411B"/>
    <w:multiLevelType w:val="hybridMultilevel"/>
    <w:tmpl w:val="CE9027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1F7903"/>
    <w:multiLevelType w:val="hybridMultilevel"/>
    <w:tmpl w:val="A19419A2"/>
    <w:lvl w:ilvl="0" w:tplc="B6161A4E">
      <w:start w:val="1"/>
      <w:numFmt w:val="decimal"/>
      <w:lvlText w:val="%1-"/>
      <w:lvlJc w:val="left"/>
      <w:pPr>
        <w:ind w:left="72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6C82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C2AF0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445E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E6B02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54AD1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B6C38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B2EF67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FCACE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 w:numId="7">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E4"/>
    <w:rsid w:val="00020AE9"/>
    <w:rsid w:val="000324B1"/>
    <w:rsid w:val="000527C6"/>
    <w:rsid w:val="00117EFD"/>
    <w:rsid w:val="00135072"/>
    <w:rsid w:val="00146580"/>
    <w:rsid w:val="001941F3"/>
    <w:rsid w:val="001B460B"/>
    <w:rsid w:val="00217FC3"/>
    <w:rsid w:val="00221EC1"/>
    <w:rsid w:val="0022784F"/>
    <w:rsid w:val="00265BD8"/>
    <w:rsid w:val="003012BE"/>
    <w:rsid w:val="003170A2"/>
    <w:rsid w:val="00334EFB"/>
    <w:rsid w:val="003E3455"/>
    <w:rsid w:val="004509D9"/>
    <w:rsid w:val="004E37C3"/>
    <w:rsid w:val="004F387F"/>
    <w:rsid w:val="005F18BB"/>
    <w:rsid w:val="005F6EDA"/>
    <w:rsid w:val="007727E4"/>
    <w:rsid w:val="00774422"/>
    <w:rsid w:val="007A34DE"/>
    <w:rsid w:val="007C7650"/>
    <w:rsid w:val="007F0FB8"/>
    <w:rsid w:val="008D1ADA"/>
    <w:rsid w:val="009311C0"/>
    <w:rsid w:val="00941FC1"/>
    <w:rsid w:val="00974EE8"/>
    <w:rsid w:val="00A26E80"/>
    <w:rsid w:val="00A35587"/>
    <w:rsid w:val="00AD0BD9"/>
    <w:rsid w:val="00B41D7A"/>
    <w:rsid w:val="00C1472F"/>
    <w:rsid w:val="00C56E1A"/>
    <w:rsid w:val="00C64EB3"/>
    <w:rsid w:val="00DB598D"/>
    <w:rsid w:val="00DF585C"/>
    <w:rsid w:val="00E658AE"/>
    <w:rsid w:val="00EA04AC"/>
    <w:rsid w:val="00EB1E9D"/>
    <w:rsid w:val="00F02080"/>
    <w:rsid w:val="00F26C45"/>
    <w:rsid w:val="00F66935"/>
    <w:rsid w:val="00F82516"/>
    <w:rsid w:val="00FD32A3"/>
    <w:rsid w:val="00FE1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698C"/>
  <w15:docId w15:val="{67BA36EB-4FE0-4035-9C49-EDB2CE93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7727E4"/>
    <w:pPr>
      <w:tabs>
        <w:tab w:val="center" w:pos="4536"/>
        <w:tab w:val="right" w:pos="9072"/>
      </w:tabs>
      <w:spacing w:after="0" w:line="240" w:lineRule="auto"/>
    </w:pPr>
  </w:style>
  <w:style w:type="character" w:customStyle="1" w:styleId="stbilgiChar">
    <w:name w:val="Üstbilgi Char"/>
    <w:basedOn w:val="VarsaylanParagrafYazTipi"/>
    <w:link w:val="a"/>
    <w:uiPriority w:val="99"/>
    <w:rsid w:val="007727E4"/>
  </w:style>
  <w:style w:type="paragraph" w:styleId="stBilgi">
    <w:name w:val="header"/>
    <w:basedOn w:val="Normal"/>
    <w:link w:val="stBilgiChar0"/>
    <w:uiPriority w:val="99"/>
    <w:semiHidden/>
    <w:unhideWhenUsed/>
    <w:rsid w:val="007727E4"/>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7727E4"/>
  </w:style>
  <w:style w:type="paragraph" w:styleId="ListeParagraf">
    <w:name w:val="List Paragraph"/>
    <w:basedOn w:val="Normal"/>
    <w:uiPriority w:val="34"/>
    <w:qFormat/>
    <w:rsid w:val="00EA04AC"/>
    <w:pPr>
      <w:ind w:left="720"/>
      <w:contextualSpacing/>
    </w:pPr>
  </w:style>
  <w:style w:type="paragraph" w:styleId="BalonMetni">
    <w:name w:val="Balloon Text"/>
    <w:basedOn w:val="Normal"/>
    <w:link w:val="BalonMetniChar"/>
    <w:uiPriority w:val="99"/>
    <w:semiHidden/>
    <w:unhideWhenUsed/>
    <w:rsid w:val="00F825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2516"/>
    <w:rPr>
      <w:rFonts w:ascii="Tahoma" w:hAnsi="Tahoma" w:cs="Tahoma"/>
      <w:sz w:val="16"/>
      <w:szCs w:val="16"/>
    </w:rPr>
  </w:style>
  <w:style w:type="character" w:styleId="Vurgu">
    <w:name w:val="Emphasis"/>
    <w:basedOn w:val="VarsaylanParagrafYazTipi"/>
    <w:uiPriority w:val="20"/>
    <w:qFormat/>
    <w:rsid w:val="00F26C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1859">
      <w:bodyDiv w:val="1"/>
      <w:marLeft w:val="0"/>
      <w:marRight w:val="0"/>
      <w:marTop w:val="0"/>
      <w:marBottom w:val="0"/>
      <w:divBdr>
        <w:top w:val="none" w:sz="0" w:space="0" w:color="auto"/>
        <w:left w:val="none" w:sz="0" w:space="0" w:color="auto"/>
        <w:bottom w:val="none" w:sz="0" w:space="0" w:color="auto"/>
        <w:right w:val="none" w:sz="0" w:space="0" w:color="auto"/>
      </w:divBdr>
    </w:div>
    <w:div w:id="214311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622</Words>
  <Characters>3549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Asus ExpertCenter</cp:lastModifiedBy>
  <cp:revision>29</cp:revision>
  <cp:lastPrinted>2024-02-09T11:07:00Z</cp:lastPrinted>
  <dcterms:created xsi:type="dcterms:W3CDTF">2021-12-22T07:14:00Z</dcterms:created>
  <dcterms:modified xsi:type="dcterms:W3CDTF">2025-10-22T09:31:00Z</dcterms:modified>
</cp:coreProperties>
</file>