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425D30" w:rsidTr="0059286A">
        <w:trPr>
          <w:trHeight w:val="12266"/>
        </w:trPr>
        <w:tc>
          <w:tcPr>
            <w:tcW w:w="9895" w:type="dxa"/>
          </w:tcPr>
          <w:p w:rsidR="00FF2207" w:rsidRPr="00425D30" w:rsidRDefault="00FF2207" w:rsidP="00FF2207">
            <w:pPr>
              <w:jc w:val="center"/>
              <w:rPr>
                <w:rFonts w:ascii="Times New Roman" w:hAnsi="Times New Roman" w:cs="Times New Roman"/>
                <w:b/>
                <w:bCs/>
                <w:sz w:val="24"/>
                <w:szCs w:val="24"/>
              </w:rPr>
            </w:pPr>
            <w:r w:rsidRPr="00425D30">
              <w:rPr>
                <w:rFonts w:ascii="Times New Roman" w:hAnsi="Times New Roman" w:cs="Times New Roman"/>
                <w:b/>
                <w:bCs/>
                <w:sz w:val="24"/>
                <w:szCs w:val="24"/>
              </w:rPr>
              <w:t>BİRİNCİ BÖLÜM</w:t>
            </w:r>
          </w:p>
          <w:p w:rsidR="00FF2207" w:rsidRPr="00425D30" w:rsidRDefault="00FF2207" w:rsidP="00FF2207">
            <w:pPr>
              <w:jc w:val="center"/>
              <w:rPr>
                <w:rFonts w:ascii="Times New Roman" w:hAnsi="Times New Roman" w:cs="Times New Roman"/>
                <w:b/>
                <w:bCs/>
                <w:sz w:val="24"/>
                <w:szCs w:val="24"/>
              </w:rPr>
            </w:pPr>
            <w:r w:rsidRPr="00425D30">
              <w:rPr>
                <w:rFonts w:ascii="Times New Roman" w:hAnsi="Times New Roman" w:cs="Times New Roman"/>
                <w:b/>
                <w:bCs/>
                <w:sz w:val="24"/>
                <w:szCs w:val="24"/>
              </w:rPr>
              <w:t>Amaç, Kapsam, Dayanak ve Tanımlar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 xml:space="preserve">Amaç </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b/>
                <w:bCs/>
                <w:sz w:val="24"/>
                <w:szCs w:val="24"/>
              </w:rPr>
              <w:t>Madde 1-</w:t>
            </w:r>
            <w:r w:rsidRPr="00425D30">
              <w:rPr>
                <w:rFonts w:ascii="Times New Roman" w:hAnsi="Times New Roman" w:cs="Times New Roman"/>
                <w:sz w:val="24"/>
                <w:szCs w:val="24"/>
              </w:rPr>
              <w:t>Bu Usul ve Esasların amacı; Aydın Adnan Menderes Üniversitesi Söke Sağlık Hizmetleri Meslek Yüksekokulu (MYO) mezunlarının istihdam durumlarını, kariyer gelişimlerini, mezuniyet sonrası eğitimlerini, mesleki yeterlik ve geri bildirimlerini izlemek; mezunlarla sürdürülebilir iletişim kurmak; elde edilen veriler ışığında eğitim-öğretim programının ve kalite güvencesi süreçlerinin sürekli iyileştirilmesine katkı sağlamak üzere Mezunları İzleme ve Değerlendirme Komisyonunun çalışma ile ilgili usul ve esasları düzenlemektir.</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b/>
                <w:bCs/>
                <w:sz w:val="24"/>
                <w:szCs w:val="24"/>
              </w:rPr>
              <w:t>Kapsam</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b/>
                <w:bCs/>
                <w:sz w:val="24"/>
                <w:szCs w:val="24"/>
              </w:rPr>
              <w:t>Madde 2-</w:t>
            </w:r>
            <w:r w:rsidRPr="00425D30">
              <w:rPr>
                <w:rFonts w:ascii="Times New Roman" w:hAnsi="Times New Roman" w:cs="Times New Roman"/>
                <w:sz w:val="24"/>
                <w:szCs w:val="24"/>
              </w:rPr>
              <w:t>Bu Usul ve Esaslar; Mezunları İzleme ve Değerlendirme Komisyonunun oluşumu, görev süresi, çalışma ilkeleri, toplantı ve karar alma süreçleri ile yürürlük ve yürütmeye ilişkin hükümleri kapsar.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Dayanak</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b/>
                <w:bCs/>
                <w:sz w:val="24"/>
                <w:szCs w:val="24"/>
              </w:rPr>
              <w:t xml:space="preserve">Madde 3- </w:t>
            </w:r>
            <w:r w:rsidRPr="00425D30">
              <w:rPr>
                <w:rFonts w:ascii="Times New Roman" w:hAnsi="Times New Roman" w:cs="Times New Roman"/>
                <w:sz w:val="24"/>
                <w:szCs w:val="24"/>
              </w:rPr>
              <w:t xml:space="preserve">(1) Bu Usul ve Esaslar; 2547 sayılı Yükseköğretim Kanunu ve ilgili diğer mevzuat hükümleri, Üniversite Senatosu ve/veya Üniversite Yönetim Kurulu kararları ile ilgili diğer mevzuat hükümleri, Aydın Adnan Menderes Üniversitesi İnsan Kaynakları, kariyer ve Mezunlarla ilişkiler Koordinatörlüğü yönergesi ile Söke Sağlık Hizmetleri Meslek Yüksekokulu Yönetim Kurulu13.01.2026 tarih ve 2026/01 Mezunları İzleme ve Değerlendirme Komisyonunun görevlendirilmesine ilişkin karar/onaya dayanılarak hazırlanmıştır </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sz w:val="24"/>
                <w:szCs w:val="24"/>
              </w:rPr>
              <w:t>(2) Yüksekokul bünyesindeki ilgili birimlerin görev alanına giren konularda, yürürlükte bulunan mevzuat hükümleri esas alınır.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Tanımlar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 xml:space="preserve">Madde 3- </w:t>
            </w:r>
            <w:r w:rsidRPr="00425D30">
              <w:rPr>
                <w:rFonts w:ascii="Times New Roman" w:hAnsi="Times New Roman" w:cs="Times New Roman"/>
                <w:sz w:val="24"/>
                <w:szCs w:val="24"/>
              </w:rPr>
              <w:t>Bu usul ve esaslarda geçen;</w:t>
            </w:r>
          </w:p>
          <w:p w:rsidR="00FF2207" w:rsidRPr="00425D30" w:rsidRDefault="00FF2207" w:rsidP="00CE6D07">
            <w:pPr>
              <w:pStyle w:val="ListeParagraf"/>
              <w:numPr>
                <w:ilvl w:val="0"/>
                <w:numId w:val="6"/>
              </w:numPr>
              <w:jc w:val="both"/>
              <w:rPr>
                <w:sz w:val="24"/>
                <w:szCs w:val="24"/>
              </w:rPr>
            </w:pPr>
            <w:r w:rsidRPr="00425D30">
              <w:rPr>
                <w:b/>
                <w:bCs/>
                <w:sz w:val="24"/>
                <w:szCs w:val="24"/>
              </w:rPr>
              <w:t>Üniversite:</w:t>
            </w:r>
            <w:r w:rsidRPr="00425D30">
              <w:rPr>
                <w:sz w:val="24"/>
                <w:szCs w:val="24"/>
              </w:rPr>
              <w:t xml:space="preserve"> Aydın Adnan Menderes Üniversitesi</w:t>
            </w:r>
          </w:p>
          <w:p w:rsidR="00FF2207" w:rsidRPr="00425D30" w:rsidRDefault="00FF2207" w:rsidP="00CE6D07">
            <w:pPr>
              <w:pStyle w:val="ListeParagraf"/>
              <w:numPr>
                <w:ilvl w:val="0"/>
                <w:numId w:val="6"/>
              </w:numPr>
              <w:jc w:val="both"/>
              <w:rPr>
                <w:sz w:val="24"/>
                <w:szCs w:val="24"/>
              </w:rPr>
            </w:pPr>
            <w:r w:rsidRPr="00425D30">
              <w:rPr>
                <w:b/>
                <w:bCs/>
                <w:sz w:val="24"/>
                <w:szCs w:val="24"/>
              </w:rPr>
              <w:t>Yüksekokul:</w:t>
            </w:r>
            <w:r w:rsidRPr="00425D30">
              <w:rPr>
                <w:sz w:val="24"/>
                <w:szCs w:val="24"/>
              </w:rPr>
              <w:t xml:space="preserve"> Söke Sağlık Hizmetleri Meslek Yüksekokulu</w:t>
            </w:r>
          </w:p>
          <w:p w:rsidR="00FF2207" w:rsidRPr="00425D30" w:rsidRDefault="00FF2207" w:rsidP="00CE6D07">
            <w:pPr>
              <w:pStyle w:val="ListeParagraf"/>
              <w:numPr>
                <w:ilvl w:val="0"/>
                <w:numId w:val="6"/>
              </w:numPr>
              <w:jc w:val="both"/>
              <w:rPr>
                <w:sz w:val="24"/>
                <w:szCs w:val="24"/>
              </w:rPr>
            </w:pPr>
            <w:r w:rsidRPr="00425D30">
              <w:rPr>
                <w:b/>
                <w:bCs/>
                <w:sz w:val="24"/>
                <w:szCs w:val="24"/>
              </w:rPr>
              <w:t>Müdür:</w:t>
            </w:r>
            <w:r w:rsidRPr="00425D30">
              <w:rPr>
                <w:sz w:val="24"/>
                <w:szCs w:val="24"/>
              </w:rPr>
              <w:t xml:space="preserve"> Söke Sağlık Hizmetleri Meslek Yüksekokulu Müdürü</w:t>
            </w:r>
          </w:p>
          <w:p w:rsidR="00FF2207" w:rsidRPr="00425D30" w:rsidRDefault="00FF2207" w:rsidP="00CE6D07">
            <w:pPr>
              <w:pStyle w:val="ListeParagraf"/>
              <w:numPr>
                <w:ilvl w:val="0"/>
                <w:numId w:val="6"/>
              </w:numPr>
              <w:jc w:val="both"/>
              <w:rPr>
                <w:sz w:val="24"/>
                <w:szCs w:val="24"/>
              </w:rPr>
            </w:pPr>
            <w:r w:rsidRPr="00425D30">
              <w:rPr>
                <w:b/>
                <w:bCs/>
                <w:sz w:val="24"/>
                <w:szCs w:val="24"/>
              </w:rPr>
              <w:t>Komisyon:</w:t>
            </w:r>
            <w:r w:rsidRPr="00425D30">
              <w:rPr>
                <w:sz w:val="24"/>
                <w:szCs w:val="24"/>
              </w:rPr>
              <w:t>Mezunları İzleme ve Değerlendirme Komisyonu</w:t>
            </w:r>
          </w:p>
          <w:p w:rsidR="00FF2207" w:rsidRPr="00425D30" w:rsidRDefault="00FF2207" w:rsidP="00CE6D07">
            <w:pPr>
              <w:pStyle w:val="ListeParagraf"/>
              <w:numPr>
                <w:ilvl w:val="0"/>
                <w:numId w:val="6"/>
              </w:numPr>
              <w:jc w:val="both"/>
              <w:rPr>
                <w:sz w:val="24"/>
                <w:szCs w:val="24"/>
              </w:rPr>
            </w:pPr>
            <w:r w:rsidRPr="00425D30">
              <w:rPr>
                <w:b/>
                <w:bCs/>
                <w:sz w:val="24"/>
                <w:szCs w:val="24"/>
              </w:rPr>
              <w:t>Başkan:</w:t>
            </w:r>
            <w:r w:rsidRPr="00425D30">
              <w:rPr>
                <w:sz w:val="24"/>
                <w:szCs w:val="24"/>
              </w:rPr>
              <w:t>Mezunları İzleme ve Değerlendirme Komisyonu başkanı</w:t>
            </w:r>
          </w:p>
          <w:p w:rsidR="00FF2207" w:rsidRPr="00425D30" w:rsidRDefault="00FF2207" w:rsidP="00CE6D07">
            <w:pPr>
              <w:pStyle w:val="ListeParagraf"/>
              <w:numPr>
                <w:ilvl w:val="0"/>
                <w:numId w:val="6"/>
              </w:numPr>
              <w:jc w:val="both"/>
              <w:rPr>
                <w:sz w:val="24"/>
                <w:szCs w:val="24"/>
              </w:rPr>
            </w:pPr>
            <w:r w:rsidRPr="00425D30">
              <w:rPr>
                <w:b/>
                <w:bCs/>
                <w:sz w:val="24"/>
                <w:szCs w:val="24"/>
              </w:rPr>
              <w:t>Raportör:</w:t>
            </w:r>
            <w:r w:rsidRPr="00425D30">
              <w:rPr>
                <w:sz w:val="24"/>
                <w:szCs w:val="24"/>
              </w:rPr>
              <w:t>Mezunları İzleme ve Değerlendirme Komisyonunun raportörü</w:t>
            </w:r>
          </w:p>
          <w:p w:rsidR="00FF2207" w:rsidRPr="00425D30" w:rsidRDefault="00FF2207" w:rsidP="00CE6D07">
            <w:pPr>
              <w:pStyle w:val="ListeParagraf"/>
              <w:numPr>
                <w:ilvl w:val="0"/>
                <w:numId w:val="6"/>
              </w:numPr>
              <w:jc w:val="both"/>
              <w:rPr>
                <w:sz w:val="24"/>
                <w:szCs w:val="24"/>
              </w:rPr>
            </w:pPr>
            <w:r w:rsidRPr="00425D30">
              <w:rPr>
                <w:b/>
                <w:bCs/>
                <w:sz w:val="24"/>
                <w:szCs w:val="24"/>
              </w:rPr>
              <w:t>Etkinlik:</w:t>
            </w:r>
            <w:r w:rsidRPr="00425D30">
              <w:rPr>
                <w:sz w:val="24"/>
                <w:szCs w:val="24"/>
              </w:rPr>
              <w:t xml:space="preserve"> Mezunları İzleme ve Değerlendirme Komisyonunun faaliyetlerini tanımlamaktadır.</w:t>
            </w:r>
          </w:p>
          <w:p w:rsidR="00FF2207" w:rsidRPr="00425D30" w:rsidRDefault="00FF2207" w:rsidP="00FF2207">
            <w:pPr>
              <w:jc w:val="both"/>
              <w:rPr>
                <w:rFonts w:ascii="Times New Roman" w:hAnsi="Times New Roman" w:cs="Times New Roman"/>
                <w:sz w:val="24"/>
                <w:szCs w:val="24"/>
              </w:rPr>
            </w:pPr>
          </w:p>
          <w:p w:rsidR="00FF2207" w:rsidRPr="00425D30" w:rsidRDefault="00FF2207" w:rsidP="00FF2207">
            <w:pPr>
              <w:jc w:val="center"/>
              <w:rPr>
                <w:rFonts w:ascii="Times New Roman" w:hAnsi="Times New Roman" w:cs="Times New Roman"/>
                <w:b/>
                <w:bCs/>
                <w:sz w:val="24"/>
                <w:szCs w:val="24"/>
              </w:rPr>
            </w:pPr>
            <w:r w:rsidRPr="00425D30">
              <w:rPr>
                <w:rFonts w:ascii="Times New Roman" w:hAnsi="Times New Roman" w:cs="Times New Roman"/>
                <w:b/>
                <w:bCs/>
                <w:sz w:val="24"/>
                <w:szCs w:val="24"/>
              </w:rPr>
              <w:t>İKİNCİ BÖLÜM</w:t>
            </w:r>
          </w:p>
          <w:p w:rsidR="00FF2207" w:rsidRPr="00425D30" w:rsidRDefault="00FF2207" w:rsidP="00FF2207">
            <w:pPr>
              <w:jc w:val="center"/>
              <w:rPr>
                <w:rFonts w:ascii="Times New Roman" w:eastAsia="MS Mincho" w:hAnsi="Times New Roman" w:cs="Times New Roman"/>
                <w:sz w:val="24"/>
                <w:szCs w:val="24"/>
              </w:rPr>
            </w:pPr>
            <w:r w:rsidRPr="00425D30">
              <w:rPr>
                <w:rFonts w:ascii="Times New Roman" w:eastAsia="MS Mincho" w:hAnsi="Times New Roman" w:cs="Times New Roman"/>
                <w:b/>
                <w:sz w:val="24"/>
                <w:szCs w:val="24"/>
              </w:rPr>
              <w:t>Komisyonun Oluşturulması ve Çalışma Esasları</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Komisyonun Oluşturulması</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 xml:space="preserve">Madde 4- </w:t>
            </w:r>
            <w:r w:rsidRPr="00425D30">
              <w:rPr>
                <w:rFonts w:ascii="Times New Roman" w:hAnsi="Times New Roman" w:cs="Times New Roman"/>
                <w:sz w:val="24"/>
                <w:szCs w:val="24"/>
              </w:rPr>
              <w:t xml:space="preserve">(1)Komisyonun Oluşturulması; </w:t>
            </w:r>
          </w:p>
          <w:p w:rsidR="00FF2207" w:rsidRPr="00425D30" w:rsidRDefault="00FF2207" w:rsidP="00CE6D07">
            <w:pPr>
              <w:pStyle w:val="ListeParagraf"/>
              <w:numPr>
                <w:ilvl w:val="0"/>
                <w:numId w:val="1"/>
              </w:numPr>
              <w:jc w:val="both"/>
              <w:rPr>
                <w:rFonts w:eastAsia="MS Mincho"/>
                <w:sz w:val="24"/>
                <w:szCs w:val="24"/>
              </w:rPr>
            </w:pPr>
            <w:r w:rsidRPr="00425D30">
              <w:rPr>
                <w:rFonts w:eastAsia="MS Mincho"/>
                <w:sz w:val="24"/>
                <w:szCs w:val="24"/>
              </w:rPr>
              <w:t xml:space="preserve">Komisyon; </w:t>
            </w:r>
            <w:bookmarkStart w:id="0" w:name="_Hlk221622045"/>
            <w:r w:rsidRPr="00425D30">
              <w:rPr>
                <w:rFonts w:eastAsia="MS Mincho"/>
                <w:sz w:val="24"/>
                <w:szCs w:val="24"/>
              </w:rPr>
              <w:t>Yüksekokul Müdürlüğünün önerisi ve Yüksekokul Yönetim Kurulu kararı ile oluşturulur.</w:t>
            </w:r>
          </w:p>
          <w:bookmarkEnd w:id="0"/>
          <w:p w:rsidR="00FF2207" w:rsidRPr="00425D30" w:rsidRDefault="00FF2207" w:rsidP="00CE6D07">
            <w:pPr>
              <w:pStyle w:val="ListeParagraf"/>
              <w:numPr>
                <w:ilvl w:val="0"/>
                <w:numId w:val="1"/>
              </w:numPr>
              <w:jc w:val="both"/>
              <w:rPr>
                <w:sz w:val="24"/>
                <w:szCs w:val="24"/>
              </w:rPr>
            </w:pPr>
            <w:r w:rsidRPr="00425D30">
              <w:rPr>
                <w:sz w:val="24"/>
                <w:szCs w:val="24"/>
              </w:rPr>
              <w:t>Komisyon; Söke Sağlık Hizmetleri Meslek Yüksekokulu Yönetim Kurulu tarafından görevlendirilen başkan ve her bölümü temsilen bir (1) öğretim elemanı ile iki (2) idari personel olmak üzere yedi (7)üyeden oluşur.</w:t>
            </w:r>
          </w:p>
          <w:p w:rsidR="00FF2207" w:rsidRPr="00425D30" w:rsidRDefault="00FF2207" w:rsidP="00CE6D07">
            <w:pPr>
              <w:pStyle w:val="ListeParagraf"/>
              <w:numPr>
                <w:ilvl w:val="0"/>
                <w:numId w:val="1"/>
              </w:numPr>
              <w:jc w:val="both"/>
              <w:rPr>
                <w:rFonts w:eastAsia="MS Mincho"/>
                <w:sz w:val="24"/>
                <w:szCs w:val="24"/>
              </w:rPr>
            </w:pPr>
            <w:r w:rsidRPr="00425D30">
              <w:rPr>
                <w:rFonts w:eastAsia="MS Mincho"/>
                <w:sz w:val="24"/>
                <w:szCs w:val="24"/>
              </w:rPr>
              <w:t>Komisyon üyelerinin görev süresi 2 (iki) yıldır. Süresi dolan üyeler, Yüksekokul Müdürlüğünün önerisi ve Yüksekokul Yönetim Kurulu kararı ile yeniden görevlendirilebilir.</w:t>
            </w:r>
          </w:p>
          <w:p w:rsidR="00FF2207" w:rsidRPr="00425D30" w:rsidRDefault="00FF2207" w:rsidP="00CE6D07">
            <w:pPr>
              <w:pStyle w:val="ListeParagraf"/>
              <w:numPr>
                <w:ilvl w:val="0"/>
                <w:numId w:val="1"/>
              </w:numPr>
              <w:jc w:val="both"/>
              <w:rPr>
                <w:rFonts w:eastAsia="MS Mincho"/>
                <w:sz w:val="24"/>
                <w:szCs w:val="24"/>
              </w:rPr>
            </w:pPr>
            <w:r w:rsidRPr="00425D30">
              <w:rPr>
                <w:rFonts w:eastAsia="MS Mincho"/>
                <w:sz w:val="24"/>
                <w:szCs w:val="24"/>
              </w:rPr>
              <w:t xml:space="preserve">Komisyon; ilk toplantısında kendi üyeleri arasından bir başkan yardımcısı ve bir raportör </w:t>
            </w:r>
            <w:r w:rsidRPr="00425D30">
              <w:rPr>
                <w:rFonts w:eastAsia="MS Mincho"/>
                <w:sz w:val="24"/>
                <w:szCs w:val="24"/>
              </w:rPr>
              <w:lastRenderedPageBreak/>
              <w:t>seçebilir.</w:t>
            </w:r>
          </w:p>
          <w:p w:rsidR="00FF2207" w:rsidRPr="00425D30" w:rsidRDefault="00FF2207" w:rsidP="00CE6D07">
            <w:pPr>
              <w:pStyle w:val="ListeParagraf"/>
              <w:numPr>
                <w:ilvl w:val="0"/>
                <w:numId w:val="1"/>
              </w:numPr>
              <w:jc w:val="both"/>
              <w:rPr>
                <w:rFonts w:eastAsia="MS Mincho"/>
                <w:sz w:val="24"/>
                <w:szCs w:val="24"/>
              </w:rPr>
            </w:pPr>
            <w:r w:rsidRPr="00425D30">
              <w:rPr>
                <w:sz w:val="24"/>
                <w:szCs w:val="24"/>
              </w:rPr>
              <w:t>Komisyon Başkanı olmadığı zaman başkanın önerdiği üyelerden biri başkana vekalet eder.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Komisyonun Çalışma Esasları</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 xml:space="preserve">Madde 5- </w:t>
            </w:r>
            <w:r w:rsidRPr="00425D30">
              <w:rPr>
                <w:rFonts w:ascii="Times New Roman" w:hAnsi="Times New Roman" w:cs="Times New Roman"/>
                <w:sz w:val="24"/>
                <w:szCs w:val="24"/>
              </w:rPr>
              <w:t>(1)Komisyonun çalışma esasları;</w:t>
            </w:r>
          </w:p>
          <w:p w:rsidR="00FF2207" w:rsidRPr="00425D30" w:rsidRDefault="00FF2207" w:rsidP="00CE6D07">
            <w:pPr>
              <w:pStyle w:val="ListeParagraf"/>
              <w:numPr>
                <w:ilvl w:val="0"/>
                <w:numId w:val="2"/>
              </w:numPr>
              <w:jc w:val="both"/>
              <w:rPr>
                <w:rFonts w:eastAsia="MS Mincho"/>
                <w:sz w:val="24"/>
                <w:szCs w:val="24"/>
              </w:rPr>
            </w:pPr>
            <w:r w:rsidRPr="00425D30">
              <w:rPr>
                <w:rFonts w:eastAsia="MS Mincho"/>
                <w:sz w:val="24"/>
                <w:szCs w:val="24"/>
              </w:rPr>
              <w:t>Komisyon yılda en az iki kez olağan olarak toplanır. Gerekli görüldüğünde başkanın çağrısı ile olağanüstü toplantı yapılabilir.</w:t>
            </w:r>
          </w:p>
          <w:p w:rsidR="00FF2207" w:rsidRPr="00425D30" w:rsidRDefault="00FF2207" w:rsidP="00CE6D07">
            <w:pPr>
              <w:pStyle w:val="ListeParagraf"/>
              <w:numPr>
                <w:ilvl w:val="0"/>
                <w:numId w:val="2"/>
              </w:numPr>
              <w:jc w:val="both"/>
              <w:rPr>
                <w:rFonts w:eastAsia="MS Mincho"/>
                <w:sz w:val="24"/>
                <w:szCs w:val="24"/>
              </w:rPr>
            </w:pPr>
            <w:r w:rsidRPr="00425D30">
              <w:rPr>
                <w:rFonts w:eastAsia="MS Mincho"/>
                <w:sz w:val="24"/>
                <w:szCs w:val="24"/>
              </w:rPr>
              <w:t>Toplantılar Komisyon Başkanının davetiyle yapılır; toplantı gündemi ve toplantıya ilişkin bilgi/belgeler en az üç gün önceden üyelere bildirilir.</w:t>
            </w:r>
          </w:p>
          <w:p w:rsidR="00FF2207" w:rsidRPr="00425D30" w:rsidRDefault="00FF2207" w:rsidP="00CE6D07">
            <w:pPr>
              <w:pStyle w:val="ListeParagraf"/>
              <w:numPr>
                <w:ilvl w:val="0"/>
                <w:numId w:val="2"/>
              </w:numPr>
              <w:jc w:val="both"/>
              <w:rPr>
                <w:rFonts w:eastAsia="MS Mincho"/>
                <w:sz w:val="24"/>
                <w:szCs w:val="24"/>
              </w:rPr>
            </w:pPr>
            <w:bookmarkStart w:id="1" w:name="_Hlk221621881"/>
            <w:r w:rsidRPr="00425D30">
              <w:rPr>
                <w:rFonts w:eastAsia="MS Mincho"/>
                <w:sz w:val="24"/>
                <w:szCs w:val="24"/>
              </w:rPr>
              <w:t>Komisyon üye tam sayısının salt çoğunluğu ile toplanır; kararlar toplantıya katılanların oy çokluğu ile alınır. Oyların eşitliği hâlinde Başkanın oyu yönünde karar alınmış sayılır</w:t>
            </w:r>
            <w:bookmarkEnd w:id="1"/>
            <w:r w:rsidRPr="00425D30">
              <w:rPr>
                <w:rFonts w:eastAsia="MS Mincho"/>
                <w:sz w:val="24"/>
                <w:szCs w:val="24"/>
              </w:rPr>
              <w:t>.</w:t>
            </w:r>
          </w:p>
          <w:p w:rsidR="00FF2207" w:rsidRPr="00425D30" w:rsidRDefault="00FF2207" w:rsidP="00CE6D07">
            <w:pPr>
              <w:pStyle w:val="ListeParagraf"/>
              <w:numPr>
                <w:ilvl w:val="0"/>
                <w:numId w:val="2"/>
              </w:numPr>
              <w:jc w:val="both"/>
              <w:rPr>
                <w:rFonts w:eastAsia="MS Mincho"/>
                <w:sz w:val="24"/>
                <w:szCs w:val="24"/>
              </w:rPr>
            </w:pPr>
            <w:r w:rsidRPr="00425D30">
              <w:rPr>
                <w:rFonts w:eastAsia="MS Mincho"/>
                <w:sz w:val="24"/>
                <w:szCs w:val="24"/>
              </w:rPr>
              <w:t>Her toplantı sonrası karar ve faaliyetleri içeren toplantı tutanağı hazırlanır; tutanaklar imzalanarak arşivlenir.</w:t>
            </w:r>
          </w:p>
          <w:p w:rsidR="00FF2207" w:rsidRPr="00425D30" w:rsidRDefault="00FF2207" w:rsidP="00CE6D07">
            <w:pPr>
              <w:pStyle w:val="ListeParagraf"/>
              <w:numPr>
                <w:ilvl w:val="0"/>
                <w:numId w:val="2"/>
              </w:numPr>
              <w:jc w:val="both"/>
              <w:rPr>
                <w:rFonts w:eastAsia="MS Mincho"/>
                <w:sz w:val="24"/>
                <w:szCs w:val="24"/>
              </w:rPr>
            </w:pPr>
            <w:r w:rsidRPr="00425D30">
              <w:rPr>
                <w:rFonts w:eastAsia="MS Mincho"/>
                <w:sz w:val="24"/>
                <w:szCs w:val="24"/>
              </w:rPr>
              <w:t>Komisyonun sekretarya/raportörlük ve yazışma-evrak işlemleri, Komisyon Başkanının koordinasyonunda Raportör tarafından yürütülür.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Başkanın Görevleri</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Madde 6-</w:t>
            </w:r>
            <w:r w:rsidRPr="00425D30">
              <w:rPr>
                <w:rFonts w:ascii="Times New Roman" w:hAnsi="Times New Roman" w:cs="Times New Roman"/>
                <w:sz w:val="24"/>
                <w:szCs w:val="24"/>
              </w:rPr>
              <w:t xml:space="preserve"> (1) Komisyon Başkanı;</w:t>
            </w:r>
          </w:p>
          <w:p w:rsidR="00FF2207" w:rsidRPr="00425D30" w:rsidRDefault="00FF2207" w:rsidP="00CE6D07">
            <w:pPr>
              <w:pStyle w:val="ListeParagraf"/>
              <w:numPr>
                <w:ilvl w:val="0"/>
                <w:numId w:val="7"/>
              </w:numPr>
              <w:jc w:val="both"/>
              <w:rPr>
                <w:sz w:val="24"/>
                <w:szCs w:val="24"/>
              </w:rPr>
            </w:pPr>
            <w:r w:rsidRPr="00425D30">
              <w:rPr>
                <w:sz w:val="24"/>
                <w:szCs w:val="24"/>
              </w:rPr>
              <w:t>Komisyonun yıllık çalışma planını hazırlamak/gündeme almak, toplantıları çağırmak ve yönetmek</w:t>
            </w:r>
          </w:p>
          <w:p w:rsidR="00FF2207" w:rsidRPr="00425D30" w:rsidRDefault="00FF2207" w:rsidP="00CE6D07">
            <w:pPr>
              <w:pStyle w:val="ListeParagraf"/>
              <w:numPr>
                <w:ilvl w:val="0"/>
                <w:numId w:val="7"/>
              </w:numPr>
              <w:jc w:val="both"/>
              <w:rPr>
                <w:sz w:val="24"/>
                <w:szCs w:val="24"/>
              </w:rPr>
            </w:pPr>
            <w:r w:rsidRPr="00425D30">
              <w:rPr>
                <w:sz w:val="24"/>
                <w:szCs w:val="24"/>
              </w:rPr>
              <w:t>Toplantı takvimini belirlemek ve komisyon üyelerini toplantıya davet etmek</w:t>
            </w:r>
          </w:p>
          <w:p w:rsidR="00FF2207" w:rsidRPr="00425D30" w:rsidRDefault="00FF2207" w:rsidP="00CE6D07">
            <w:pPr>
              <w:pStyle w:val="ListeParagraf"/>
              <w:numPr>
                <w:ilvl w:val="0"/>
                <w:numId w:val="7"/>
              </w:numPr>
              <w:jc w:val="both"/>
              <w:rPr>
                <w:sz w:val="24"/>
                <w:szCs w:val="24"/>
              </w:rPr>
            </w:pPr>
            <w:r w:rsidRPr="00425D30">
              <w:rPr>
                <w:sz w:val="24"/>
                <w:szCs w:val="24"/>
              </w:rPr>
              <w:t>Komisyonun görev alanına giren süreçlerin etkin işlemesini sağlamak; komisyon çalışma usul ve esaslarının belirlenmesini sağlamak, görev dağılımını yapmak</w:t>
            </w:r>
          </w:p>
          <w:p w:rsidR="00FF2207" w:rsidRPr="00425D30" w:rsidRDefault="00FF2207" w:rsidP="00CE6D07">
            <w:pPr>
              <w:pStyle w:val="ListeParagraf"/>
              <w:numPr>
                <w:ilvl w:val="0"/>
                <w:numId w:val="7"/>
              </w:numPr>
              <w:jc w:val="both"/>
              <w:rPr>
                <w:sz w:val="24"/>
                <w:szCs w:val="24"/>
              </w:rPr>
            </w:pPr>
            <w:r w:rsidRPr="00425D30">
              <w:rPr>
                <w:sz w:val="24"/>
                <w:szCs w:val="24"/>
              </w:rPr>
              <w:t>Komisyon kararlarının uygulanmasını takip etmek; gerekli yazışmaları başlatmak/koordine etmek, alınan kararların yazımını, kayıt altına alınmasını ve arşivlenmesini sağlamak</w:t>
            </w:r>
          </w:p>
          <w:p w:rsidR="00FF2207" w:rsidRPr="00425D30" w:rsidRDefault="00FF2207" w:rsidP="00CE6D07">
            <w:pPr>
              <w:pStyle w:val="ListeParagraf"/>
              <w:numPr>
                <w:ilvl w:val="0"/>
                <w:numId w:val="7"/>
              </w:numPr>
              <w:jc w:val="both"/>
              <w:rPr>
                <w:sz w:val="24"/>
                <w:szCs w:val="24"/>
              </w:rPr>
            </w:pPr>
            <w:r w:rsidRPr="00425D30">
              <w:rPr>
                <w:sz w:val="24"/>
                <w:szCs w:val="24"/>
              </w:rPr>
              <w:t>Komisyonu Yüksekokul Yönetim Kurulu ve ilgili birimler nezdinde temsil etmek</w:t>
            </w:r>
          </w:p>
          <w:p w:rsidR="00FF2207" w:rsidRPr="00425D30" w:rsidRDefault="00FF2207" w:rsidP="00CE6D07">
            <w:pPr>
              <w:pStyle w:val="ListeParagraf"/>
              <w:numPr>
                <w:ilvl w:val="0"/>
                <w:numId w:val="7"/>
              </w:numPr>
              <w:jc w:val="both"/>
              <w:rPr>
                <w:sz w:val="24"/>
                <w:szCs w:val="24"/>
              </w:rPr>
            </w:pPr>
            <w:r w:rsidRPr="00425D30">
              <w:rPr>
                <w:sz w:val="24"/>
                <w:szCs w:val="24"/>
              </w:rPr>
              <w:t>Yıllık faaliyet planı ve faaliyet raporlarının hazırlanmasını koordine etmek</w:t>
            </w:r>
          </w:p>
          <w:p w:rsidR="00FF2207" w:rsidRPr="00425D30" w:rsidRDefault="00FF2207" w:rsidP="00CE6D07">
            <w:pPr>
              <w:pStyle w:val="ListeParagraf"/>
              <w:numPr>
                <w:ilvl w:val="0"/>
                <w:numId w:val="7"/>
              </w:numPr>
              <w:jc w:val="both"/>
              <w:rPr>
                <w:sz w:val="24"/>
                <w:szCs w:val="24"/>
              </w:rPr>
            </w:pPr>
            <w:r w:rsidRPr="00425D30">
              <w:rPr>
                <w:sz w:val="24"/>
                <w:szCs w:val="24"/>
              </w:rPr>
              <w:t>Komisyonun toplantı tutanaklarını dosyalayıp arşivlenmesini sağlamak</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b/>
                <w:bCs/>
                <w:sz w:val="24"/>
                <w:szCs w:val="24"/>
              </w:rPr>
              <w:t>Raportör/Sekreterya Görevleri:</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b/>
                <w:bCs/>
                <w:sz w:val="24"/>
                <w:szCs w:val="24"/>
              </w:rPr>
              <w:t>Madde 7</w:t>
            </w:r>
            <w:r w:rsidRPr="00425D30">
              <w:rPr>
                <w:rFonts w:ascii="Times New Roman" w:hAnsi="Times New Roman" w:cs="Times New Roman"/>
                <w:sz w:val="24"/>
                <w:szCs w:val="24"/>
              </w:rPr>
              <w:t>– (1) Komisyon üyeleri ve başkan tarafından belirlenen raportör/sekreteryanın görevleri;</w:t>
            </w:r>
          </w:p>
          <w:p w:rsidR="00FF2207" w:rsidRPr="00425D30" w:rsidRDefault="00FF2207" w:rsidP="00CE6D07">
            <w:pPr>
              <w:pStyle w:val="ListeParagraf"/>
              <w:numPr>
                <w:ilvl w:val="0"/>
                <w:numId w:val="3"/>
              </w:numPr>
              <w:jc w:val="both"/>
              <w:rPr>
                <w:sz w:val="24"/>
                <w:szCs w:val="24"/>
              </w:rPr>
            </w:pPr>
            <w:r w:rsidRPr="00425D30">
              <w:rPr>
                <w:sz w:val="24"/>
                <w:szCs w:val="24"/>
              </w:rPr>
              <w:t>Komisyon toplantı tutanaklarını tutmak, yazışmaların yapılması ve Komisyon Karar Dosyasında arşivlenmesini sağlamak,</w:t>
            </w:r>
          </w:p>
          <w:p w:rsidR="00FF2207" w:rsidRPr="00425D30" w:rsidRDefault="00FF2207" w:rsidP="00CE6D07">
            <w:pPr>
              <w:pStyle w:val="ListeParagraf"/>
              <w:numPr>
                <w:ilvl w:val="0"/>
                <w:numId w:val="3"/>
              </w:numPr>
              <w:jc w:val="both"/>
              <w:rPr>
                <w:sz w:val="24"/>
                <w:szCs w:val="24"/>
              </w:rPr>
            </w:pPr>
            <w:r w:rsidRPr="00425D30">
              <w:rPr>
                <w:sz w:val="24"/>
                <w:szCs w:val="24"/>
              </w:rPr>
              <w:t>Toplantı günlerinin, diğer komisyonların çalışmalarını aksatmayacak şekilde tespiti ve komisyon üyelerine bildirilmesi, gündem, bilgi ve belgelerin komisyon üyelerine iletilmesini sağlamak,</w:t>
            </w:r>
          </w:p>
          <w:p w:rsidR="00FF2207" w:rsidRPr="00425D30" w:rsidRDefault="00FF2207" w:rsidP="00CE6D07">
            <w:pPr>
              <w:pStyle w:val="ListeParagraf"/>
              <w:numPr>
                <w:ilvl w:val="0"/>
                <w:numId w:val="3"/>
              </w:numPr>
              <w:jc w:val="both"/>
              <w:rPr>
                <w:sz w:val="24"/>
                <w:szCs w:val="24"/>
              </w:rPr>
            </w:pPr>
            <w:r w:rsidRPr="00425D30">
              <w:rPr>
                <w:sz w:val="24"/>
                <w:szCs w:val="24"/>
              </w:rPr>
              <w:t>Gerekli görülmesi halinde komisyon adına yazılacak yazıların hazırlanmasını sağlamak, konu ile ilgili bilgi ve belgeleri sağlamaktır.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Komisyon Üyelerinin Görevleri</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b/>
                <w:bCs/>
                <w:sz w:val="24"/>
                <w:szCs w:val="24"/>
              </w:rPr>
              <w:t>Madde 8 –</w:t>
            </w:r>
            <w:r w:rsidRPr="00425D30">
              <w:rPr>
                <w:rFonts w:ascii="Times New Roman" w:hAnsi="Times New Roman" w:cs="Times New Roman"/>
                <w:sz w:val="24"/>
                <w:szCs w:val="24"/>
              </w:rPr>
              <w:t>(1) Komisyon üyelerinin görevleri şunlardır:</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sz w:val="24"/>
                <w:szCs w:val="24"/>
              </w:rPr>
              <w:t>a) Komisyonun amaç ve faaliyetleri doğrultusunda verilen görevleri yerine getirmek.</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sz w:val="24"/>
                <w:szCs w:val="24"/>
              </w:rPr>
              <w:t>b) Komisyon toplantılarına katılmak ve katkı sunmak.</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sz w:val="24"/>
                <w:szCs w:val="24"/>
              </w:rPr>
              <w:t>c) Komisyon kararlarına göre gerçekleştirilecek görevlendirmeleri yerine getirmek.</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Komisyonun Görevleri</w:t>
            </w:r>
          </w:p>
          <w:p w:rsidR="00FF2207" w:rsidRPr="00425D30" w:rsidRDefault="00FF2207" w:rsidP="00FF2207">
            <w:pPr>
              <w:jc w:val="both"/>
              <w:rPr>
                <w:rFonts w:ascii="Times New Roman" w:hAnsi="Times New Roman" w:cs="Times New Roman"/>
                <w:sz w:val="24"/>
                <w:szCs w:val="24"/>
              </w:rPr>
            </w:pPr>
            <w:r w:rsidRPr="00425D30">
              <w:rPr>
                <w:rFonts w:ascii="Times New Roman" w:hAnsi="Times New Roman" w:cs="Times New Roman"/>
                <w:b/>
                <w:bCs/>
                <w:sz w:val="24"/>
                <w:szCs w:val="24"/>
              </w:rPr>
              <w:t xml:space="preserve">Madde 9- </w:t>
            </w:r>
            <w:r w:rsidRPr="00425D30">
              <w:rPr>
                <w:rFonts w:ascii="Times New Roman" w:hAnsi="Times New Roman" w:cs="Times New Roman"/>
                <w:sz w:val="24"/>
                <w:szCs w:val="24"/>
              </w:rPr>
              <w:t>(1)Komisyonun görevleri şunlardır:</w:t>
            </w:r>
          </w:p>
          <w:p w:rsidR="00FF2207" w:rsidRPr="00425D30" w:rsidRDefault="00FF2207" w:rsidP="00CE6D07">
            <w:pPr>
              <w:pStyle w:val="ListeParagraf"/>
              <w:numPr>
                <w:ilvl w:val="0"/>
                <w:numId w:val="4"/>
              </w:numPr>
              <w:jc w:val="both"/>
              <w:rPr>
                <w:sz w:val="24"/>
                <w:szCs w:val="24"/>
              </w:rPr>
            </w:pPr>
            <w:r w:rsidRPr="00425D30">
              <w:rPr>
                <w:sz w:val="24"/>
                <w:szCs w:val="24"/>
              </w:rPr>
              <w:t xml:space="preserve">Mezun izleme süreçlerine ilişkin yıllık çalışma planı ve takvim hazırlamak </w:t>
            </w:r>
          </w:p>
          <w:p w:rsidR="00FF2207" w:rsidRPr="00425D30" w:rsidRDefault="00FF2207" w:rsidP="00CE6D07">
            <w:pPr>
              <w:pStyle w:val="ListeParagraf"/>
              <w:numPr>
                <w:ilvl w:val="0"/>
                <w:numId w:val="4"/>
              </w:numPr>
              <w:jc w:val="both"/>
              <w:rPr>
                <w:sz w:val="24"/>
                <w:szCs w:val="24"/>
              </w:rPr>
            </w:pPr>
            <w:r w:rsidRPr="00425D30">
              <w:rPr>
                <w:sz w:val="24"/>
                <w:szCs w:val="24"/>
              </w:rPr>
              <w:t>Mezun iletişim verilerinin güncelliğini sağlamak; mezunlarla iletişim kanallarını (portal, e-posta, sosyal ağlar, etkinlikler) yönetmek,</w:t>
            </w:r>
          </w:p>
          <w:p w:rsidR="00FF2207" w:rsidRPr="00425D30" w:rsidRDefault="00FF2207" w:rsidP="00CE6D07">
            <w:pPr>
              <w:pStyle w:val="ListeParagraf"/>
              <w:numPr>
                <w:ilvl w:val="0"/>
                <w:numId w:val="4"/>
              </w:numPr>
              <w:jc w:val="both"/>
              <w:rPr>
                <w:sz w:val="24"/>
                <w:szCs w:val="24"/>
              </w:rPr>
            </w:pPr>
            <w:r w:rsidRPr="00425D30">
              <w:rPr>
                <w:sz w:val="24"/>
                <w:szCs w:val="24"/>
              </w:rPr>
              <w:t xml:space="preserve">Mezun izleme amaçlı anket, görüşme formu ve veri setlerini hazırlamak/güncellemek; uygulamak veya uygulanmasını koordine etmek </w:t>
            </w:r>
          </w:p>
          <w:p w:rsidR="00FF2207" w:rsidRPr="00425D30" w:rsidRDefault="00FF2207" w:rsidP="00CE6D07">
            <w:pPr>
              <w:pStyle w:val="ListeParagraf"/>
              <w:numPr>
                <w:ilvl w:val="0"/>
                <w:numId w:val="4"/>
              </w:numPr>
              <w:jc w:val="both"/>
              <w:rPr>
                <w:sz w:val="24"/>
                <w:szCs w:val="24"/>
              </w:rPr>
            </w:pPr>
            <w:r w:rsidRPr="00425D30">
              <w:rPr>
                <w:sz w:val="24"/>
                <w:szCs w:val="24"/>
              </w:rPr>
              <w:t xml:space="preserve">Mezunların istihdam, kariyer, memnuniyet ve yeterlik geri bildirimlerini analiz ederek program iyileştirme önerileri geliştirmek, </w:t>
            </w:r>
          </w:p>
          <w:p w:rsidR="00FF2207" w:rsidRPr="00425D30" w:rsidRDefault="00FF2207" w:rsidP="00CE6D07">
            <w:pPr>
              <w:pStyle w:val="ListeParagraf"/>
              <w:numPr>
                <w:ilvl w:val="0"/>
                <w:numId w:val="4"/>
              </w:numPr>
              <w:jc w:val="both"/>
              <w:rPr>
                <w:sz w:val="24"/>
                <w:szCs w:val="24"/>
              </w:rPr>
            </w:pPr>
            <w:r w:rsidRPr="00425D30">
              <w:rPr>
                <w:sz w:val="24"/>
                <w:szCs w:val="24"/>
              </w:rPr>
              <w:t xml:space="preserve">Dış paydaş/mezun geri bildirimlerini program çıktıları, müfredat ve öğrenme-öğretme süreçleriyle ilişkilendirerek ilgili komisyon/kurullara sunmak, </w:t>
            </w:r>
          </w:p>
          <w:p w:rsidR="00FF2207" w:rsidRPr="00425D30" w:rsidRDefault="00FF2207" w:rsidP="00CE6D07">
            <w:pPr>
              <w:pStyle w:val="ListeParagraf"/>
              <w:numPr>
                <w:ilvl w:val="0"/>
                <w:numId w:val="4"/>
              </w:numPr>
              <w:jc w:val="both"/>
              <w:rPr>
                <w:sz w:val="24"/>
                <w:szCs w:val="24"/>
              </w:rPr>
            </w:pPr>
            <w:r w:rsidRPr="00425D30">
              <w:rPr>
                <w:sz w:val="24"/>
                <w:szCs w:val="24"/>
              </w:rPr>
              <w:lastRenderedPageBreak/>
              <w:t xml:space="preserve">Mezunlarla öğrencileri buluşturan faaliyetler (mezun söyleşisi,mezun toplantısı, mentorluk, kariyer günü vb.) planlamak/koordinasyon sağlamak, </w:t>
            </w:r>
          </w:p>
          <w:p w:rsidR="00FF2207" w:rsidRPr="00425D30" w:rsidRDefault="00FF2207" w:rsidP="00CE6D07">
            <w:pPr>
              <w:pStyle w:val="ListeParagraf"/>
              <w:numPr>
                <w:ilvl w:val="0"/>
                <w:numId w:val="4"/>
              </w:numPr>
              <w:jc w:val="both"/>
              <w:rPr>
                <w:sz w:val="24"/>
                <w:szCs w:val="24"/>
              </w:rPr>
            </w:pPr>
            <w:r w:rsidRPr="00425D30">
              <w:rPr>
                <w:sz w:val="24"/>
                <w:szCs w:val="24"/>
              </w:rPr>
              <w:t xml:space="preserve">Mezun izleme verilerini kalite güvencesi kapsamında kullanılabilir hâle getirmek; birim öz değerlendirme raporlarına (BİDR) ve akreditasyon kanıtlarına katkı sağlamak, </w:t>
            </w:r>
          </w:p>
          <w:p w:rsidR="00FF2207" w:rsidRPr="00425D30" w:rsidRDefault="00FF2207" w:rsidP="00CE6D07">
            <w:pPr>
              <w:pStyle w:val="ListeParagraf"/>
              <w:numPr>
                <w:ilvl w:val="0"/>
                <w:numId w:val="4"/>
              </w:numPr>
              <w:jc w:val="both"/>
              <w:rPr>
                <w:sz w:val="24"/>
                <w:szCs w:val="24"/>
              </w:rPr>
            </w:pPr>
            <w:r w:rsidRPr="00425D30">
              <w:rPr>
                <w:sz w:val="24"/>
                <w:szCs w:val="24"/>
              </w:rPr>
              <w:t>Mezun izleme faaliyetleri kapsamında elde edilen nicel ve nitel veriler; programın eğitim-öğretim planı, müfredatı, ders öğrenme çıktıları, ölçme-değerlendirme uygulamaları ile staj/uygulama süreçleri başta olmak üzere programın tüm akademik ve idari süreçlerinde iyileştirme fırsatlarının belirlenmesi amacıyla analiz etmek ve ilgili kurul/komisyonlarla paylaşmak</w:t>
            </w:r>
          </w:p>
          <w:p w:rsidR="00FF2207" w:rsidRPr="00425D30" w:rsidRDefault="00FF2207" w:rsidP="00CE6D07">
            <w:pPr>
              <w:pStyle w:val="ListeParagraf"/>
              <w:numPr>
                <w:ilvl w:val="0"/>
                <w:numId w:val="4"/>
              </w:numPr>
              <w:jc w:val="both"/>
              <w:rPr>
                <w:sz w:val="24"/>
                <w:szCs w:val="24"/>
              </w:rPr>
            </w:pPr>
            <w:r w:rsidRPr="00425D30">
              <w:rPr>
                <w:sz w:val="24"/>
                <w:szCs w:val="24"/>
              </w:rPr>
              <w:t>Mezunları istihdam eden işverenlerden alınan memnuniyet geri bildirimlerini düzenli olarak toplamak, analiz etmek ve programın sürekli iyileştirilmesinde kullanmak</w:t>
            </w:r>
          </w:p>
          <w:p w:rsidR="00FF2207" w:rsidRPr="00425D30" w:rsidRDefault="00FF2207" w:rsidP="00CE6D07">
            <w:pPr>
              <w:pStyle w:val="ListeParagraf"/>
              <w:numPr>
                <w:ilvl w:val="0"/>
                <w:numId w:val="4"/>
              </w:numPr>
              <w:jc w:val="both"/>
              <w:rPr>
                <w:sz w:val="24"/>
                <w:szCs w:val="24"/>
              </w:rPr>
            </w:pPr>
            <w:r w:rsidRPr="00425D30">
              <w:rPr>
                <w:sz w:val="24"/>
                <w:szCs w:val="24"/>
              </w:rPr>
              <w:t>Mezunlardan gelen geri bildirimler doğrultusunda gerekli görülen iyileştirmeler için PUKÖ (Planla–Uygula–Kontrol Et–Önlem Al) döngüsüne uygun DÖF/İyileştirme Faaliyeti başlatmak; süreci belgelendirilerek yürütmek</w:t>
            </w:r>
          </w:p>
          <w:p w:rsidR="00FF2207" w:rsidRPr="00425D30" w:rsidRDefault="00FF2207" w:rsidP="00CE6D07">
            <w:pPr>
              <w:pStyle w:val="ListeParagraf"/>
              <w:numPr>
                <w:ilvl w:val="0"/>
                <w:numId w:val="4"/>
              </w:numPr>
              <w:jc w:val="both"/>
              <w:rPr>
                <w:sz w:val="24"/>
                <w:szCs w:val="24"/>
              </w:rPr>
            </w:pPr>
            <w:r w:rsidRPr="00425D30">
              <w:rPr>
                <w:sz w:val="24"/>
                <w:szCs w:val="24"/>
              </w:rPr>
              <w:t>Eğitim-öğretim yılının sonunda Mezun İzleme Faaliyet ve Sonuç Raporu hazırlamak ve müdürlüğe sunmak.</w:t>
            </w:r>
          </w:p>
          <w:p w:rsidR="00FF2207" w:rsidRPr="00425D30" w:rsidRDefault="00FF2207" w:rsidP="00FF2207">
            <w:pPr>
              <w:jc w:val="both"/>
              <w:rPr>
                <w:rFonts w:ascii="Times New Roman" w:eastAsia="MS Mincho" w:hAnsi="Times New Roman" w:cs="Times New Roman"/>
                <w:sz w:val="24"/>
                <w:szCs w:val="24"/>
              </w:rPr>
            </w:pPr>
            <w:r w:rsidRPr="00425D30">
              <w:rPr>
                <w:rFonts w:ascii="Times New Roman" w:eastAsia="MS Mincho" w:hAnsi="Times New Roman" w:cs="Times New Roman"/>
                <w:b/>
                <w:sz w:val="24"/>
                <w:szCs w:val="24"/>
              </w:rPr>
              <w:t>Raporlama ve İzleme</w:t>
            </w:r>
          </w:p>
          <w:p w:rsidR="00FF2207" w:rsidRPr="00425D30" w:rsidRDefault="00FF2207" w:rsidP="00FF2207">
            <w:pPr>
              <w:jc w:val="both"/>
              <w:rPr>
                <w:rFonts w:ascii="Times New Roman" w:eastAsia="MS Mincho" w:hAnsi="Times New Roman" w:cs="Times New Roman"/>
                <w:sz w:val="24"/>
                <w:szCs w:val="24"/>
              </w:rPr>
            </w:pPr>
            <w:r w:rsidRPr="00425D30">
              <w:rPr>
                <w:rFonts w:ascii="Times New Roman" w:eastAsia="MS Mincho" w:hAnsi="Times New Roman" w:cs="Times New Roman"/>
                <w:b/>
                <w:bCs/>
                <w:sz w:val="24"/>
                <w:szCs w:val="24"/>
              </w:rPr>
              <w:t>Madde 10 –</w:t>
            </w:r>
            <w:r w:rsidRPr="00425D30">
              <w:rPr>
                <w:rFonts w:ascii="Times New Roman" w:eastAsia="MS Mincho" w:hAnsi="Times New Roman" w:cs="Times New Roman"/>
                <w:sz w:val="24"/>
                <w:szCs w:val="24"/>
              </w:rPr>
              <w:t xml:space="preserve">(1) </w:t>
            </w:r>
            <w:r w:rsidRPr="00425D30">
              <w:rPr>
                <w:rFonts w:ascii="Times New Roman" w:eastAsia="MS Mincho" w:hAnsi="Times New Roman" w:cs="Times New Roman"/>
                <w:bCs/>
                <w:sz w:val="24"/>
                <w:szCs w:val="24"/>
              </w:rPr>
              <w:t>Raporlama ve izleme faaliyetleri;</w:t>
            </w:r>
          </w:p>
          <w:p w:rsidR="00FF2207" w:rsidRPr="00425D30" w:rsidRDefault="00FF2207" w:rsidP="00CE6D07">
            <w:pPr>
              <w:pStyle w:val="ListeParagraf"/>
              <w:numPr>
                <w:ilvl w:val="0"/>
                <w:numId w:val="5"/>
              </w:numPr>
              <w:jc w:val="both"/>
              <w:rPr>
                <w:rFonts w:eastAsia="MS Mincho"/>
                <w:sz w:val="24"/>
                <w:szCs w:val="24"/>
              </w:rPr>
            </w:pPr>
            <w:r w:rsidRPr="00425D30">
              <w:rPr>
                <w:rFonts w:eastAsia="MS Mincho"/>
                <w:sz w:val="24"/>
                <w:szCs w:val="24"/>
              </w:rPr>
              <w:t>Komisyon, yürütülen faaliyetlere ilişkin olarak yılda en az 1 (bir) kez faaliyet raporu hazırlar ve Yüksekokul Müdürlüğüne sunar.</w:t>
            </w:r>
          </w:p>
          <w:p w:rsidR="00FF2207" w:rsidRPr="00425D30" w:rsidRDefault="00FF2207" w:rsidP="00CE6D07">
            <w:pPr>
              <w:pStyle w:val="ListeParagraf"/>
              <w:numPr>
                <w:ilvl w:val="0"/>
                <w:numId w:val="5"/>
              </w:numPr>
              <w:jc w:val="both"/>
              <w:rPr>
                <w:rFonts w:eastAsia="MS Mincho"/>
                <w:sz w:val="24"/>
                <w:szCs w:val="24"/>
              </w:rPr>
            </w:pPr>
            <w:r w:rsidRPr="00425D30">
              <w:rPr>
                <w:rFonts w:eastAsia="MS Mincho"/>
                <w:sz w:val="24"/>
                <w:szCs w:val="24"/>
              </w:rPr>
              <w:t>Akreditasyon başvurusu yapılan programlar için sürece özel ilerleme raporları hazırlar.</w:t>
            </w:r>
          </w:p>
          <w:p w:rsidR="00FF2207" w:rsidRPr="00425D30" w:rsidRDefault="00FF2207" w:rsidP="00CE6D07">
            <w:pPr>
              <w:pStyle w:val="ListeParagraf"/>
              <w:numPr>
                <w:ilvl w:val="0"/>
                <w:numId w:val="5"/>
              </w:numPr>
              <w:jc w:val="both"/>
              <w:rPr>
                <w:rFonts w:eastAsia="MS Mincho"/>
                <w:sz w:val="24"/>
                <w:szCs w:val="24"/>
              </w:rPr>
            </w:pPr>
            <w:r w:rsidRPr="00425D30">
              <w:rPr>
                <w:rFonts w:eastAsia="MS Mincho"/>
                <w:sz w:val="24"/>
                <w:szCs w:val="24"/>
              </w:rPr>
              <w:t>Komisyon, iç ve dış paydaşlardan gelen geri bildirimleri dikkate alarak çalışmalarını düzenli olarak gözden geçirir ve sürekli iyileştirme yaklaşımıyla günceller.</w:t>
            </w:r>
          </w:p>
          <w:p w:rsidR="00FF2207" w:rsidRPr="00425D30" w:rsidRDefault="00FF2207" w:rsidP="00FF2207">
            <w:pPr>
              <w:jc w:val="center"/>
              <w:rPr>
                <w:rFonts w:ascii="Times New Roman" w:hAnsi="Times New Roman" w:cs="Times New Roman"/>
                <w:b/>
                <w:bCs/>
                <w:sz w:val="24"/>
                <w:szCs w:val="24"/>
              </w:rPr>
            </w:pPr>
          </w:p>
          <w:p w:rsidR="00FF2207" w:rsidRPr="00425D30" w:rsidRDefault="00FF2207" w:rsidP="00FF2207">
            <w:pPr>
              <w:jc w:val="center"/>
              <w:rPr>
                <w:rFonts w:ascii="Times New Roman" w:hAnsi="Times New Roman" w:cs="Times New Roman"/>
                <w:b/>
                <w:bCs/>
                <w:sz w:val="24"/>
                <w:szCs w:val="24"/>
              </w:rPr>
            </w:pPr>
            <w:r w:rsidRPr="00425D30">
              <w:rPr>
                <w:rFonts w:ascii="Times New Roman" w:hAnsi="Times New Roman" w:cs="Times New Roman"/>
                <w:b/>
                <w:bCs/>
                <w:sz w:val="24"/>
                <w:szCs w:val="24"/>
              </w:rPr>
              <w:t>ÜÇÜNCÜ BÖLÜM</w:t>
            </w:r>
          </w:p>
          <w:p w:rsidR="00FF2207" w:rsidRPr="00425D30" w:rsidRDefault="00FF2207" w:rsidP="00FF2207">
            <w:pPr>
              <w:jc w:val="center"/>
              <w:rPr>
                <w:rFonts w:ascii="Times New Roman" w:hAnsi="Times New Roman" w:cs="Times New Roman"/>
                <w:b/>
                <w:bCs/>
                <w:sz w:val="24"/>
                <w:szCs w:val="24"/>
              </w:rPr>
            </w:pPr>
            <w:r w:rsidRPr="00425D30">
              <w:rPr>
                <w:rFonts w:ascii="Times New Roman" w:hAnsi="Times New Roman" w:cs="Times New Roman"/>
                <w:b/>
                <w:bCs/>
                <w:sz w:val="24"/>
                <w:szCs w:val="24"/>
              </w:rPr>
              <w:t>Çeşitli ve Son Hükümler</w:t>
            </w:r>
          </w:p>
          <w:p w:rsidR="00FF2207" w:rsidRPr="00425D30" w:rsidRDefault="00FF2207" w:rsidP="00FF2207">
            <w:pPr>
              <w:jc w:val="both"/>
              <w:rPr>
                <w:rFonts w:ascii="Times New Roman" w:eastAsia="MS Mincho" w:hAnsi="Times New Roman" w:cs="Times New Roman"/>
                <w:sz w:val="24"/>
                <w:szCs w:val="24"/>
              </w:rPr>
            </w:pPr>
            <w:r w:rsidRPr="00425D30">
              <w:rPr>
                <w:rFonts w:ascii="Times New Roman" w:eastAsia="MS Mincho" w:hAnsi="Times New Roman" w:cs="Times New Roman"/>
                <w:b/>
                <w:sz w:val="24"/>
                <w:szCs w:val="24"/>
              </w:rPr>
              <w:t>Hüküm Bulunmayan Hâller</w:t>
            </w:r>
          </w:p>
          <w:p w:rsidR="00FF2207" w:rsidRPr="00425D30" w:rsidRDefault="00FF2207" w:rsidP="00FF2207">
            <w:pPr>
              <w:jc w:val="both"/>
              <w:rPr>
                <w:rFonts w:ascii="Times New Roman" w:eastAsia="MS Mincho" w:hAnsi="Times New Roman" w:cs="Times New Roman"/>
                <w:sz w:val="24"/>
                <w:szCs w:val="24"/>
              </w:rPr>
            </w:pPr>
            <w:r w:rsidRPr="00425D30">
              <w:rPr>
                <w:rFonts w:ascii="Times New Roman" w:eastAsia="MS Mincho" w:hAnsi="Times New Roman" w:cs="Times New Roman"/>
                <w:b/>
                <w:bCs/>
                <w:sz w:val="24"/>
                <w:szCs w:val="24"/>
              </w:rPr>
              <w:t>Madde 11-</w:t>
            </w:r>
            <w:r w:rsidRPr="00425D30">
              <w:rPr>
                <w:rFonts w:ascii="Times New Roman" w:eastAsia="MS Mincho" w:hAnsi="Times New Roman" w:cs="Times New Roman"/>
                <w:sz w:val="24"/>
                <w:szCs w:val="24"/>
              </w:rPr>
              <w:t>(1) Bu usul ve esaslarda hüküm bulunmayan hâllerde ilgili mevzuat hükümleri uygulanır.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 xml:space="preserve">Yürürlük: </w:t>
            </w:r>
          </w:p>
          <w:p w:rsidR="00FF2207" w:rsidRPr="00425D30" w:rsidRDefault="00FF2207" w:rsidP="00FF2207">
            <w:pPr>
              <w:jc w:val="both"/>
              <w:rPr>
                <w:rFonts w:ascii="Times New Roman" w:eastAsia="MS Mincho" w:hAnsi="Times New Roman" w:cs="Times New Roman"/>
                <w:sz w:val="24"/>
                <w:szCs w:val="24"/>
              </w:rPr>
            </w:pPr>
            <w:r w:rsidRPr="00425D30">
              <w:rPr>
                <w:rFonts w:ascii="Times New Roman" w:hAnsi="Times New Roman" w:cs="Times New Roman"/>
                <w:b/>
                <w:bCs/>
                <w:sz w:val="24"/>
                <w:szCs w:val="24"/>
              </w:rPr>
              <w:t>Madde 12-</w:t>
            </w:r>
            <w:r w:rsidRPr="00425D30">
              <w:rPr>
                <w:rFonts w:ascii="Times New Roman" w:eastAsia="MS Mincho" w:hAnsi="Times New Roman" w:cs="Times New Roman"/>
                <w:sz w:val="24"/>
                <w:szCs w:val="24"/>
              </w:rPr>
              <w:t>(1) Bu usul ve esaslar, Söke Sağlık Hizmetleri Meslek Yüksekokulu Yönetim Kurulunun onayı ile yürürlüğe girer.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Yürütme:</w:t>
            </w:r>
          </w:p>
          <w:p w:rsidR="00FF2207" w:rsidRPr="00425D30" w:rsidRDefault="00FF2207" w:rsidP="00FF2207">
            <w:pPr>
              <w:jc w:val="both"/>
              <w:rPr>
                <w:rFonts w:ascii="Times New Roman" w:eastAsia="MS Mincho" w:hAnsi="Times New Roman" w:cs="Times New Roman"/>
                <w:sz w:val="24"/>
                <w:szCs w:val="24"/>
              </w:rPr>
            </w:pPr>
            <w:r w:rsidRPr="00425D30">
              <w:rPr>
                <w:rFonts w:ascii="Times New Roman" w:hAnsi="Times New Roman" w:cs="Times New Roman"/>
                <w:b/>
                <w:bCs/>
                <w:sz w:val="24"/>
                <w:szCs w:val="24"/>
              </w:rPr>
              <w:t>Madde 13 –</w:t>
            </w:r>
            <w:r w:rsidRPr="00425D30">
              <w:rPr>
                <w:rFonts w:ascii="Times New Roman" w:hAnsi="Times New Roman" w:cs="Times New Roman"/>
                <w:sz w:val="24"/>
                <w:szCs w:val="24"/>
              </w:rPr>
              <w:t xml:space="preserve">(1) </w:t>
            </w:r>
            <w:r w:rsidRPr="00425D30">
              <w:rPr>
                <w:rFonts w:ascii="Times New Roman" w:eastAsia="MS Mincho" w:hAnsi="Times New Roman" w:cs="Times New Roman"/>
                <w:sz w:val="24"/>
                <w:szCs w:val="24"/>
              </w:rPr>
              <w:t>Bu usul ve esasların hükümlerini Söke Sağlık Hizmetleri Meslek Yüksekokulu Müdürlüğü yürütür.</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 xml:space="preserve">Değişiklik: </w:t>
            </w:r>
          </w:p>
          <w:p w:rsidR="00FF2207" w:rsidRPr="00425D30" w:rsidRDefault="00FF2207" w:rsidP="00FF2207">
            <w:pPr>
              <w:jc w:val="both"/>
              <w:rPr>
                <w:rFonts w:ascii="Times New Roman" w:hAnsi="Times New Roman" w:cs="Times New Roman"/>
                <w:b/>
                <w:bCs/>
                <w:sz w:val="24"/>
                <w:szCs w:val="24"/>
              </w:rPr>
            </w:pPr>
            <w:r w:rsidRPr="00425D30">
              <w:rPr>
                <w:rFonts w:ascii="Times New Roman" w:hAnsi="Times New Roman" w:cs="Times New Roman"/>
                <w:b/>
                <w:bCs/>
                <w:sz w:val="24"/>
                <w:szCs w:val="24"/>
              </w:rPr>
              <w:t xml:space="preserve">Madde 14 – </w:t>
            </w:r>
            <w:r w:rsidRPr="00425D30">
              <w:rPr>
                <w:rFonts w:ascii="Times New Roman" w:hAnsi="Times New Roman" w:cs="Times New Roman"/>
                <w:sz w:val="24"/>
                <w:szCs w:val="24"/>
              </w:rPr>
              <w:t xml:space="preserve">(1)Bu çalışma usul ve esasları üzerindeki değişiklik önerileri Mezunları İzleme ve Değerlendirme Komisyonu tarafından Yüksekokul Müdürlüğüne sunulur. </w:t>
            </w:r>
            <w:r w:rsidR="00425D30">
              <w:rPr>
                <w:rFonts w:ascii="Times New Roman" w:hAnsi="Times New Roman" w:cs="Times New Roman"/>
                <w:sz w:val="24"/>
                <w:szCs w:val="24"/>
              </w:rPr>
              <w:t xml:space="preserve">Yüksekokul </w:t>
            </w:r>
            <w:r w:rsidRPr="00425D30">
              <w:rPr>
                <w:rFonts w:ascii="Times New Roman" w:hAnsi="Times New Roman" w:cs="Times New Roman"/>
                <w:sz w:val="24"/>
                <w:szCs w:val="24"/>
              </w:rPr>
              <w:t>Yönetim Kurulu onayı ile yürürlüğe girer.</w:t>
            </w:r>
          </w:p>
          <w:p w:rsidR="00FF2207" w:rsidRPr="00425D30" w:rsidRDefault="00FF2207" w:rsidP="00FF2207">
            <w:pPr>
              <w:jc w:val="center"/>
              <w:rPr>
                <w:rFonts w:ascii="Times New Roman" w:hAnsi="Times New Roman" w:cs="Times New Roman"/>
                <w:b/>
                <w:bCs/>
                <w:sz w:val="24"/>
                <w:szCs w:val="24"/>
              </w:rPr>
            </w:pPr>
          </w:p>
          <w:p w:rsidR="007815A1" w:rsidRPr="00425D30" w:rsidRDefault="007815A1" w:rsidP="00FF2207">
            <w:pPr>
              <w:jc w:val="both"/>
              <w:rPr>
                <w:rFonts w:ascii="Times New Roman" w:hAnsi="Times New Roman" w:cs="Times New Roman"/>
                <w:sz w:val="24"/>
                <w:szCs w:val="24"/>
              </w:rPr>
            </w:pPr>
          </w:p>
        </w:tc>
      </w:tr>
    </w:tbl>
    <w:p w:rsidR="007B0D37" w:rsidRPr="00425D30" w:rsidRDefault="007B0D37" w:rsidP="00FF2207">
      <w:pPr>
        <w:spacing w:line="240" w:lineRule="auto"/>
        <w:jc w:val="both"/>
        <w:rPr>
          <w:rFonts w:ascii="Times New Roman" w:hAnsi="Times New Roman" w:cs="Times New Roman"/>
          <w:sz w:val="24"/>
          <w:szCs w:val="24"/>
        </w:rPr>
      </w:pPr>
    </w:p>
    <w:sectPr w:rsidR="007B0D37" w:rsidRPr="00425D30" w:rsidSect="0059286A">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307" w:rsidRDefault="00585307" w:rsidP="001D3C65">
      <w:pPr>
        <w:spacing w:after="0" w:line="240" w:lineRule="auto"/>
      </w:pPr>
      <w:r>
        <w:separator/>
      </w:r>
    </w:p>
  </w:endnote>
  <w:endnote w:type="continuationSeparator" w:id="1">
    <w:p w:rsidR="00585307" w:rsidRDefault="00585307"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307" w:rsidRDefault="00585307" w:rsidP="001D3C65">
      <w:pPr>
        <w:spacing w:after="0" w:line="240" w:lineRule="auto"/>
      </w:pPr>
      <w:r>
        <w:separator/>
      </w:r>
    </w:p>
  </w:footnote>
  <w:footnote w:type="continuationSeparator" w:id="1">
    <w:p w:rsidR="00585307" w:rsidRDefault="00585307"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SSH-USE-00015</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425D30" w:rsidRDefault="00FF2207" w:rsidP="00FF2207">
          <w:pPr>
            <w:spacing w:after="0" w:line="276" w:lineRule="auto"/>
            <w:jc w:val="center"/>
            <w:rPr>
              <w:rFonts w:ascii="Times New Roman" w:hAnsi="Times New Roman" w:cs="Times New Roman"/>
              <w:b/>
              <w:bCs/>
              <w:sz w:val="24"/>
              <w:szCs w:val="24"/>
            </w:rPr>
          </w:pPr>
          <w:r w:rsidRPr="00425D30">
            <w:rPr>
              <w:rFonts w:ascii="Times New Roman" w:hAnsi="Times New Roman" w:cs="Times New Roman"/>
              <w:b/>
              <w:bCs/>
              <w:sz w:val="24"/>
              <w:szCs w:val="24"/>
            </w:rPr>
            <w:t>MEZUN İZLEME</w:t>
          </w:r>
          <w:r w:rsidR="001C292E">
            <w:rPr>
              <w:rFonts w:ascii="Times New Roman" w:hAnsi="Times New Roman" w:cs="Times New Roman"/>
              <w:b/>
              <w:bCs/>
              <w:sz w:val="24"/>
              <w:szCs w:val="24"/>
            </w:rPr>
            <w:t xml:space="preserve"> VE DEĞERLENDİRME</w:t>
          </w:r>
          <w:r w:rsidRPr="00425D30">
            <w:rPr>
              <w:rFonts w:ascii="Times New Roman" w:hAnsi="Times New Roman" w:cs="Times New Roman"/>
              <w:b/>
              <w:bCs/>
              <w:sz w:val="24"/>
              <w:szCs w:val="24"/>
            </w:rPr>
            <w:t xml:space="preserve"> </w:t>
          </w:r>
          <w:r w:rsidR="00A56754" w:rsidRPr="00425D30">
            <w:rPr>
              <w:rFonts w:ascii="Times New Roman" w:hAnsi="Times New Roman" w:cs="Times New Roman"/>
              <w:b/>
              <w:bCs/>
              <w:sz w:val="24"/>
              <w:szCs w:val="24"/>
            </w:rPr>
            <w:t>KOMİSYONU USUL VE ESASLARI</w:t>
          </w:r>
          <w:r w:rsidR="008B69A2" w:rsidRPr="00425D30">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25CF"/>
    <w:multiLevelType w:val="hybridMultilevel"/>
    <w:tmpl w:val="42423C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1A7650FB"/>
    <w:multiLevelType w:val="hybridMultilevel"/>
    <w:tmpl w:val="CED098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D4367D"/>
    <w:multiLevelType w:val="hybridMultilevel"/>
    <w:tmpl w:val="1D50F0EE"/>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2D6A7813"/>
    <w:multiLevelType w:val="hybridMultilevel"/>
    <w:tmpl w:val="A19EC81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58697660"/>
    <w:multiLevelType w:val="hybridMultilevel"/>
    <w:tmpl w:val="0E0A0A5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63E5078B"/>
    <w:multiLevelType w:val="hybridMultilevel"/>
    <w:tmpl w:val="27B25E5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667D2962"/>
    <w:multiLevelType w:val="hybridMultilevel"/>
    <w:tmpl w:val="AECC53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4B609F"/>
    <w:rsid w:val="000574D2"/>
    <w:rsid w:val="00194ECE"/>
    <w:rsid w:val="001C188F"/>
    <w:rsid w:val="001C292E"/>
    <w:rsid w:val="001D3C65"/>
    <w:rsid w:val="001E049B"/>
    <w:rsid w:val="00247C2D"/>
    <w:rsid w:val="002C4DC4"/>
    <w:rsid w:val="0034361F"/>
    <w:rsid w:val="00367719"/>
    <w:rsid w:val="003B3BB1"/>
    <w:rsid w:val="003B60E7"/>
    <w:rsid w:val="00425D30"/>
    <w:rsid w:val="004326BB"/>
    <w:rsid w:val="004B609F"/>
    <w:rsid w:val="00585307"/>
    <w:rsid w:val="0059286A"/>
    <w:rsid w:val="00614538"/>
    <w:rsid w:val="00621D85"/>
    <w:rsid w:val="0067539A"/>
    <w:rsid w:val="006B1FF9"/>
    <w:rsid w:val="007815A1"/>
    <w:rsid w:val="007B0D37"/>
    <w:rsid w:val="00882C1D"/>
    <w:rsid w:val="008B1422"/>
    <w:rsid w:val="008B69A2"/>
    <w:rsid w:val="00920969"/>
    <w:rsid w:val="009409C3"/>
    <w:rsid w:val="009A77DB"/>
    <w:rsid w:val="00A30A7A"/>
    <w:rsid w:val="00A56754"/>
    <w:rsid w:val="00A80ABC"/>
    <w:rsid w:val="00A9375D"/>
    <w:rsid w:val="00AE57BD"/>
    <w:rsid w:val="00B12CEC"/>
    <w:rsid w:val="00B50A44"/>
    <w:rsid w:val="00BB4282"/>
    <w:rsid w:val="00BC7D62"/>
    <w:rsid w:val="00BF1AB2"/>
    <w:rsid w:val="00BF69F2"/>
    <w:rsid w:val="00C23EB9"/>
    <w:rsid w:val="00C25E1F"/>
    <w:rsid w:val="00C62001"/>
    <w:rsid w:val="00CA6482"/>
    <w:rsid w:val="00CE051F"/>
    <w:rsid w:val="00CE6D07"/>
    <w:rsid w:val="00D47A87"/>
    <w:rsid w:val="00E07314"/>
    <w:rsid w:val="00EA2440"/>
    <w:rsid w:val="00F5017E"/>
    <w:rsid w:val="00F62B3E"/>
    <w:rsid w:val="00F7046F"/>
    <w:rsid w:val="00FF22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1">
    <w:name w:val="heading 1"/>
    <w:basedOn w:val="Normal"/>
    <w:next w:val="Normal"/>
    <w:link w:val="Balk1Char"/>
    <w:uiPriority w:val="9"/>
    <w:qFormat/>
    <w:rsid w:val="001C18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Balk1Char">
    <w:name w:val="Başlık 1 Char"/>
    <w:basedOn w:val="VarsaylanParagrafYazTipi"/>
    <w:link w:val="Balk1"/>
    <w:uiPriority w:val="9"/>
    <w:rsid w:val="001C188F"/>
    <w:rPr>
      <w:rFonts w:asciiTheme="majorHAnsi" w:eastAsiaTheme="majorEastAsia" w:hAnsiTheme="majorHAnsi" w:cstheme="majorBidi"/>
      <w:b/>
      <w:bCs/>
      <w:color w:val="2F5496" w:themeColor="accent1" w:themeShade="BF"/>
      <w:sz w:val="28"/>
      <w:szCs w:val="28"/>
    </w:rPr>
  </w:style>
  <w:style w:type="paragraph" w:styleId="GvdeMetni">
    <w:name w:val="Body Text"/>
    <w:basedOn w:val="Normal"/>
    <w:link w:val="GvdeMetniChar"/>
    <w:uiPriority w:val="1"/>
    <w:qFormat/>
    <w:rsid w:val="001C188F"/>
    <w:pPr>
      <w:widowControl w:val="0"/>
      <w:autoSpaceDE w:val="0"/>
      <w:autoSpaceDN w:val="0"/>
      <w:spacing w:after="0" w:line="240" w:lineRule="auto"/>
      <w:ind w:left="141" w:firstLine="707"/>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rsid w:val="001C188F"/>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4</cp:revision>
  <dcterms:created xsi:type="dcterms:W3CDTF">2026-04-02T17:59:00Z</dcterms:created>
  <dcterms:modified xsi:type="dcterms:W3CDTF">2026-04-02T23:09:00Z</dcterms:modified>
</cp:coreProperties>
</file>