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RPr="000B45EC" w:rsidTr="0059286A">
        <w:trPr>
          <w:trHeight w:val="12266"/>
        </w:trPr>
        <w:tc>
          <w:tcPr>
            <w:tcW w:w="9895" w:type="dxa"/>
          </w:tcPr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jc w:val="center"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>BİRİNCİ BÖLÜM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jc w:val="center"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>Amaç, Kapsam, Dayanak ve Tanımlar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jc w:val="both"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>Amaç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jc w:val="both"/>
            </w:pPr>
            <w:r w:rsidRPr="000B45EC">
              <w:rPr>
                <w:rStyle w:val="Gl"/>
                <w:rFonts w:eastAsiaTheme="majorEastAsia"/>
              </w:rPr>
              <w:t>Madde 1-</w:t>
            </w:r>
            <w:r w:rsidRPr="000B45EC">
              <w:t>Bu usul ve esasların amacı; Aydın Adnan Menderes Üniversitesi Söke Sağlık Hizmetleri bünyesinde yürütülen</w:t>
            </w:r>
            <w:r w:rsidRPr="000B45EC">
              <w:rPr>
                <w:rStyle w:val="apple-converted-space"/>
                <w:rFonts w:eastAsiaTheme="majorEastAsia"/>
              </w:rPr>
              <w:t> </w:t>
            </w:r>
            <w:r w:rsidRPr="000B45EC">
              <w:rPr>
                <w:rStyle w:val="Gl"/>
                <w:rFonts w:eastAsiaTheme="majorEastAsia"/>
              </w:rPr>
              <w:t>proje, araştırma-geliştirme (Ar-Ge), faaliyetlerini</w:t>
            </w:r>
            <w:r w:rsidRPr="000B45EC">
              <w:rPr>
                <w:rStyle w:val="apple-converted-space"/>
                <w:rFonts w:eastAsiaTheme="majorEastAsia"/>
                <w:b/>
                <w:bCs/>
              </w:rPr>
              <w:t> </w:t>
            </w:r>
            <w:r w:rsidRPr="000B45EC">
              <w:t>planlı, sürdürülebilir, etik ilkelere uygun ve kurumsal hedeflerle uyumlu bir biçimde desteklemek, koordine etmek ve geliştirmektir.</w:t>
            </w:r>
          </w:p>
          <w:p w:rsidR="00F45E50" w:rsidRPr="000B45EC" w:rsidRDefault="00F45E50" w:rsidP="00F45E50">
            <w:pPr>
              <w:pStyle w:val="p1"/>
              <w:jc w:val="both"/>
              <w:rPr>
                <w:b/>
                <w:bCs/>
                <w:sz w:val="24"/>
                <w:szCs w:val="24"/>
              </w:rPr>
            </w:pPr>
            <w:r w:rsidRPr="000B45EC">
              <w:rPr>
                <w:b/>
                <w:bCs/>
                <w:sz w:val="24"/>
                <w:szCs w:val="24"/>
              </w:rPr>
              <w:t>Kapsam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0B45EC">
              <w:rPr>
                <w:b/>
                <w:bCs/>
              </w:rPr>
              <w:t>Madde 2</w:t>
            </w:r>
            <w:r w:rsidRPr="000B45EC">
              <w:t xml:space="preserve">- Bu usul ve esaslar; bilimsel araştırma esaslarını, Ar-Ge </w:t>
            </w:r>
            <w:r w:rsidRPr="000B45EC">
              <w:rPr>
                <w:color w:val="000000"/>
              </w:rPr>
              <w:t>yenilik ve girişimcilik faaliyetlerini, ulusal ve uluslararası fonlarca desteklenen projeleri (BAP, TÜBİTAK, AB, kalkınma ajansları vb.), kamu, özel sektör ve sivil toplum kuruluşları ile gerçekleştirilen iş birliği projelerini</w:t>
            </w:r>
            <w:r w:rsidRPr="000B45EC">
              <w:t xml:space="preserve">, </w:t>
            </w:r>
            <w:r w:rsidRPr="000B45EC">
              <w:rPr>
                <w:color w:val="000000"/>
              </w:rPr>
              <w:t>eğitim, sağlık, çevre, sürdürülebilirlik ve toplumsal katkı odaklı proje çalışmalarını, öğrenci odaklı araştırma, bitirme, sosyal sorumluluk ve girişimcilik projelerine ilişkin esasları kapsar.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>Dayanak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jc w:val="both"/>
            </w:pPr>
            <w:r w:rsidRPr="000B45EC">
              <w:rPr>
                <w:b/>
                <w:bCs/>
              </w:rPr>
              <w:t>Madde 3</w:t>
            </w:r>
            <w:r w:rsidRPr="000B45EC">
              <w:t>- Bu usul ve esaslar; ilgili mevzuat, üniversitenin proje ve Ar-Ge usul ve esaslarına ilişkin yönerge/ilkeleri ve kurumsal kimlik düzenlemeleri ile yüksekokulun ilgili kurul kararlarına dayanılarak hazırlanmıştır.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jc w:val="both"/>
              <w:rPr>
                <w:rFonts w:eastAsiaTheme="majorEastAsia"/>
                <w:b/>
                <w:bCs/>
              </w:rPr>
            </w:pPr>
            <w:r w:rsidRPr="000B45EC">
              <w:rPr>
                <w:rStyle w:val="Gl"/>
                <w:rFonts w:eastAsiaTheme="majorEastAsia"/>
              </w:rPr>
              <w:t>Tanımlar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</w:pPr>
            <w:r w:rsidRPr="000B45EC">
              <w:rPr>
                <w:rStyle w:val="Gl"/>
                <w:rFonts w:eastAsiaTheme="majorEastAsia"/>
              </w:rPr>
              <w:t>Madde 4-</w:t>
            </w:r>
            <w:r w:rsidRPr="000B45EC">
              <w:t>(1) Bu usul ve esaslarda geçen;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ind w:left="709"/>
              <w:contextualSpacing/>
              <w:jc w:val="both"/>
            </w:pPr>
            <w:r w:rsidRPr="000B45EC">
              <w:t xml:space="preserve">a) </w:t>
            </w:r>
            <w:r w:rsidRPr="000B45EC">
              <w:rPr>
                <w:rStyle w:val="Gl"/>
                <w:rFonts w:eastAsiaTheme="majorEastAsia"/>
              </w:rPr>
              <w:t>Üniversite:</w:t>
            </w:r>
            <w:r w:rsidRPr="000B45EC">
              <w:t>Aydın Adnan Menderes Üniversitesini,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ind w:left="709"/>
              <w:contextualSpacing/>
              <w:jc w:val="both"/>
            </w:pPr>
            <w:r w:rsidRPr="000B45EC">
              <w:t xml:space="preserve">b) </w:t>
            </w:r>
            <w:r w:rsidRPr="000B45EC">
              <w:rPr>
                <w:rStyle w:val="Gl"/>
                <w:rFonts w:eastAsiaTheme="majorEastAsia"/>
              </w:rPr>
              <w:t>Yüksekokul:</w:t>
            </w:r>
            <w:r w:rsidRPr="000B45EC">
              <w:t xml:space="preserve"> Söke Sağlık Hizmetleri Meslek Yüksekokulunu,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ind w:left="709"/>
              <w:contextualSpacing/>
              <w:jc w:val="both"/>
            </w:pPr>
            <w:r w:rsidRPr="000B45EC">
              <w:t xml:space="preserve">c) </w:t>
            </w:r>
            <w:r w:rsidRPr="000B45EC">
              <w:rPr>
                <w:rStyle w:val="Gl"/>
                <w:rFonts w:eastAsiaTheme="majorEastAsia"/>
              </w:rPr>
              <w:t>Müdür:</w:t>
            </w:r>
            <w:r w:rsidRPr="000B45EC">
              <w:t xml:space="preserve"> Söke Sağlık Hizmetleri Meslek Yüksekokulu Müdürünü,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ind w:left="709"/>
              <w:contextualSpacing/>
              <w:jc w:val="both"/>
            </w:pPr>
            <w:r w:rsidRPr="000B45EC">
              <w:rPr>
                <w:b/>
                <w:bCs/>
              </w:rPr>
              <w:t>ç</w:t>
            </w:r>
            <w:r w:rsidRPr="000B45EC">
              <w:t xml:space="preserve">) </w:t>
            </w:r>
            <w:r w:rsidRPr="000B45EC">
              <w:rPr>
                <w:rStyle w:val="Gl"/>
                <w:rFonts w:eastAsiaTheme="majorEastAsia"/>
              </w:rPr>
              <w:t>Komisyon:</w:t>
            </w:r>
            <w:r w:rsidRPr="000B45EC">
              <w:t xml:space="preserve"> Söke SHMYO Proje ve Ar-Ge Komisyonunu,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ind w:left="709"/>
              <w:contextualSpacing/>
              <w:jc w:val="both"/>
            </w:pPr>
            <w:r w:rsidRPr="000B45EC">
              <w:t xml:space="preserve">d) </w:t>
            </w:r>
            <w:r w:rsidRPr="000B45EC">
              <w:rPr>
                <w:rStyle w:val="Gl"/>
                <w:rFonts w:eastAsiaTheme="majorEastAsia"/>
              </w:rPr>
              <w:t>Başkan:</w:t>
            </w:r>
            <w:r w:rsidRPr="000B45EC">
              <w:t>Proje ve Ar-Ge Başkanını,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ind w:left="709"/>
              <w:contextualSpacing/>
              <w:jc w:val="both"/>
            </w:pPr>
            <w:r w:rsidRPr="000B45EC">
              <w:rPr>
                <w:b/>
                <w:bCs/>
              </w:rPr>
              <w:t>e)</w:t>
            </w:r>
            <w:r w:rsidRPr="000B45EC">
              <w:rPr>
                <w:rStyle w:val="Gl"/>
                <w:rFonts w:eastAsiaTheme="majorEastAsia"/>
              </w:rPr>
              <w:t>Raportör:</w:t>
            </w:r>
            <w:r w:rsidRPr="000B45EC">
              <w:t xml:space="preserve"> Komisyon karar ve tutanaklarını yazılı hale getirerek kayıt altına alan komisyon üyesini,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ind w:left="709"/>
              <w:contextualSpacing/>
              <w:jc w:val="both"/>
            </w:pPr>
            <w:r w:rsidRPr="000B45EC">
              <w:t xml:space="preserve">f) </w:t>
            </w:r>
            <w:r w:rsidRPr="000B45EC">
              <w:rPr>
                <w:rStyle w:val="Gl"/>
                <w:rFonts w:eastAsiaTheme="majorEastAsia"/>
              </w:rPr>
              <w:t>Üye:</w:t>
            </w:r>
            <w:r w:rsidRPr="000B45EC">
              <w:t>Proje ve Ar-Ge Komisyonunda görevli öğretim elemanı/personeli ifade eder.</w:t>
            </w:r>
          </w:p>
          <w:p w:rsidR="00F45E50" w:rsidRPr="000B45EC" w:rsidRDefault="00F45E50" w:rsidP="00F4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E50" w:rsidRPr="000B45EC" w:rsidRDefault="00F45E50" w:rsidP="00F4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İKİNCİ BÖLÜM</w:t>
            </w:r>
          </w:p>
          <w:p w:rsidR="00F45E50" w:rsidRPr="000B45EC" w:rsidRDefault="00F45E50" w:rsidP="00F45E5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B45E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Komisyonun Oluşturulması ve Çalışma Esasları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 xml:space="preserve">Komisyonun Oluşturulması 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>Madde 5-(1) Komisyonun oluşturulması;</w:t>
            </w:r>
          </w:p>
          <w:p w:rsidR="00F45E50" w:rsidRPr="000B45EC" w:rsidRDefault="00F45E50" w:rsidP="00F45E50">
            <w:pPr>
              <w:pStyle w:val="ListeParagraf"/>
              <w:numPr>
                <w:ilvl w:val="0"/>
                <w:numId w:val="8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0B45EC">
              <w:rPr>
                <w:rFonts w:eastAsia="MS Mincho"/>
                <w:sz w:val="24"/>
                <w:szCs w:val="24"/>
              </w:rPr>
              <w:t xml:space="preserve">Komisyon; </w:t>
            </w:r>
            <w:bookmarkStart w:id="0" w:name="_Hlk221622045"/>
            <w:r w:rsidRPr="000B45EC">
              <w:rPr>
                <w:rFonts w:eastAsia="MS Mincho"/>
                <w:sz w:val="24"/>
                <w:szCs w:val="24"/>
              </w:rPr>
              <w:t>Yüksekokul Müdürlüğünün önerisi ve Yüksekokul Yönetim Kurulu kararı ile oluşturulur.</w:t>
            </w:r>
          </w:p>
          <w:bookmarkEnd w:id="0"/>
          <w:p w:rsidR="00F45E50" w:rsidRPr="000B45EC" w:rsidRDefault="00F45E50" w:rsidP="00F45E50">
            <w:pPr>
              <w:pStyle w:val="ListeParagraf"/>
              <w:numPr>
                <w:ilvl w:val="0"/>
                <w:numId w:val="8"/>
              </w:numPr>
              <w:jc w:val="both"/>
              <w:rPr>
                <w:rFonts w:eastAsia="MS Mincho"/>
                <w:color w:val="000000" w:themeColor="text1"/>
                <w:sz w:val="24"/>
                <w:szCs w:val="24"/>
              </w:rPr>
            </w:pPr>
            <w:r w:rsidRPr="000B45EC">
              <w:rPr>
                <w:color w:val="000000" w:themeColor="text1"/>
                <w:sz w:val="24"/>
                <w:szCs w:val="24"/>
              </w:rPr>
              <w:t>Komisyon; Meslek Yüksekokulundaki bölümlerde görevli öğretim elemanları ve üyeleri arasından belirlenen en az üç üye ve komisyon başkanından oluşur.</w:t>
            </w:r>
          </w:p>
          <w:p w:rsidR="00F45E50" w:rsidRPr="000B45EC" w:rsidRDefault="00F45E50" w:rsidP="00F45E50">
            <w:pPr>
              <w:pStyle w:val="ListeParagraf"/>
              <w:numPr>
                <w:ilvl w:val="0"/>
                <w:numId w:val="8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0B45EC">
              <w:rPr>
                <w:rFonts w:eastAsia="MS Mincho"/>
                <w:sz w:val="24"/>
                <w:szCs w:val="24"/>
              </w:rPr>
              <w:t>Komisyon üyelerinin görev süresi 2 (iki) yıldır. Süresi dolan üyeler, Yüksekokul Müdürlüğünün önerisi ve Yüksekokul Yönetim Kurulu kararı ile yeniden görevlendirilebilir.</w:t>
            </w:r>
          </w:p>
          <w:p w:rsidR="00F45E50" w:rsidRPr="000B45EC" w:rsidRDefault="00F45E50" w:rsidP="00F45E50">
            <w:pPr>
              <w:pStyle w:val="ListeParagraf"/>
              <w:numPr>
                <w:ilvl w:val="0"/>
                <w:numId w:val="8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0B45EC">
              <w:rPr>
                <w:rFonts w:eastAsia="MS Mincho"/>
                <w:sz w:val="24"/>
                <w:szCs w:val="24"/>
              </w:rPr>
              <w:t>Komisyon; ilk toplantısında kendi üyeleri arasından bir başkan yardımcısı ve bir raportör seçebilir.</w:t>
            </w:r>
          </w:p>
          <w:p w:rsidR="00F45E50" w:rsidRPr="000B45EC" w:rsidRDefault="00F45E50" w:rsidP="00F45E50">
            <w:pPr>
              <w:pStyle w:val="ListeParagraf"/>
              <w:numPr>
                <w:ilvl w:val="0"/>
                <w:numId w:val="8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0B45EC">
              <w:rPr>
                <w:sz w:val="24"/>
                <w:szCs w:val="24"/>
              </w:rPr>
              <w:t>Komisyon Başkanı olmadığı zaman başkanın önerdiği üyelerden biri başkana vekalet eder.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>Komisyonun Çalışma Esasları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>Madde 6- (1)Çalışma esasları şunlardır;</w:t>
            </w:r>
          </w:p>
          <w:p w:rsidR="00F45E50" w:rsidRPr="000B45EC" w:rsidRDefault="00F45E50" w:rsidP="00F45E50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0B45EC">
              <w:rPr>
                <w:rFonts w:eastAsia="MS Mincho"/>
                <w:sz w:val="24"/>
                <w:szCs w:val="24"/>
              </w:rPr>
              <w:t>Komisyon yılda en az iki kez olağan olarak toplanır. Gerekli görüldüğünde başkanın çağrısı ile olağanüstü toplantı yapılabilir.</w:t>
            </w:r>
          </w:p>
          <w:p w:rsidR="00F45E50" w:rsidRPr="000B45EC" w:rsidRDefault="00F45E50" w:rsidP="00F45E50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0B45EC">
              <w:rPr>
                <w:rFonts w:eastAsia="MS Mincho"/>
                <w:sz w:val="24"/>
                <w:szCs w:val="24"/>
              </w:rPr>
              <w:lastRenderedPageBreak/>
              <w:t>Toplantılar Komisyon Başkanının davetiyle yapılır; toplantı gündemi ve toplantıya ilişkin bilgi/belgeler en az üç gün önceden üyelere bildirilir.</w:t>
            </w:r>
          </w:p>
          <w:p w:rsidR="00F45E50" w:rsidRPr="000B45EC" w:rsidRDefault="00F45E50" w:rsidP="00F45E50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MS Mincho"/>
                <w:sz w:val="24"/>
                <w:szCs w:val="24"/>
              </w:rPr>
            </w:pPr>
            <w:bookmarkStart w:id="1" w:name="_Hlk221621881"/>
            <w:r w:rsidRPr="000B45EC">
              <w:rPr>
                <w:rFonts w:eastAsia="MS Mincho"/>
                <w:sz w:val="24"/>
                <w:szCs w:val="24"/>
              </w:rPr>
              <w:t>Komisyon üye tam sayısının salt çoğunluğu ile toplanır; kararlar toplantıya katılanların oy çokluğu ile alınır. Oyların eşitliği hâlinde Başkanın oyu yönünde karar alınmış sayılır</w:t>
            </w:r>
            <w:bookmarkEnd w:id="1"/>
            <w:r w:rsidRPr="000B45EC">
              <w:rPr>
                <w:rFonts w:eastAsia="MS Mincho"/>
                <w:sz w:val="24"/>
                <w:szCs w:val="24"/>
              </w:rPr>
              <w:t>.</w:t>
            </w:r>
          </w:p>
          <w:p w:rsidR="00F45E50" w:rsidRPr="000B45EC" w:rsidRDefault="00F45E50" w:rsidP="00F45E50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0B45EC">
              <w:rPr>
                <w:rFonts w:eastAsia="MS Mincho"/>
                <w:sz w:val="24"/>
                <w:szCs w:val="24"/>
              </w:rPr>
              <w:t>Her toplantı sonrası karar ve faaliyetleri içeren toplantı tutanağı hazırlanır; tutanaklar imzalanarak arşivlenir.</w:t>
            </w:r>
          </w:p>
          <w:p w:rsidR="00F45E50" w:rsidRPr="000B45EC" w:rsidRDefault="00F45E50" w:rsidP="00F45E50">
            <w:pPr>
              <w:pStyle w:val="ListeParagraf"/>
              <w:numPr>
                <w:ilvl w:val="0"/>
                <w:numId w:val="9"/>
              </w:numPr>
              <w:jc w:val="both"/>
              <w:rPr>
                <w:rFonts w:eastAsia="MS Mincho"/>
                <w:sz w:val="24"/>
                <w:szCs w:val="24"/>
              </w:rPr>
            </w:pPr>
            <w:r w:rsidRPr="000B45EC">
              <w:rPr>
                <w:rFonts w:eastAsia="MS Mincho"/>
                <w:sz w:val="24"/>
                <w:szCs w:val="24"/>
              </w:rPr>
              <w:t>Komisyonun sekretarya/raportörlük ve yazışma-evrak işlemleri, Komisyon Başkanının koordinasyonunda Raportör tarafından yürütülür.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>Madde 7-</w:t>
            </w:r>
            <w:r w:rsidRPr="000B45EC">
              <w:t xml:space="preserve">(1) </w:t>
            </w:r>
            <w:r w:rsidRPr="000B45EC">
              <w:rPr>
                <w:rStyle w:val="Gl"/>
                <w:rFonts w:eastAsiaTheme="majorEastAsia"/>
              </w:rPr>
              <w:t>Başkanın görevleri;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contextualSpacing/>
              <w:jc w:val="both"/>
            </w:pPr>
            <w:r w:rsidRPr="000B45EC">
              <w:t>Komisyonu temsil etmek ve komisyon çalışmalarını koordine etmek,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contextualSpacing/>
              <w:jc w:val="both"/>
            </w:pPr>
            <w:r w:rsidRPr="000B45EC">
              <w:t>Komisyonun belirlenen amaç ve faaliyet kapsamına uygun olarak verimli işlemesini sağlamak,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contextualSpacing/>
              <w:jc w:val="both"/>
            </w:pPr>
            <w:r w:rsidRPr="000B45EC">
              <w:t>Komisyon toplantı çağrılarını yapmak, gündemi oluşturmak ve toplantıları yönetmek,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contextualSpacing/>
              <w:jc w:val="both"/>
            </w:pPr>
            <w:r w:rsidRPr="000B45EC">
              <w:t>Komisyonla ilgili her türlü temsil, görevlendirme, iletişim, yazışma vb. konuları komisyon kararıyla Yüksekokul yönetimine bildirmek,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contextualSpacing/>
              <w:jc w:val="both"/>
            </w:pPr>
            <w:r w:rsidRPr="000B45EC">
              <w:t>Dönem sonunda (gerekli görüldüğünde) komisyon faaliyet raporunu hazırlayarak Yüksekokul Müdürlüğüne sunmak.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>Madde 8-</w:t>
            </w:r>
            <w:r w:rsidRPr="000B45EC">
              <w:t xml:space="preserve">(1) </w:t>
            </w:r>
            <w:r w:rsidRPr="000B45EC">
              <w:rPr>
                <w:rStyle w:val="Gl"/>
                <w:rFonts w:eastAsiaTheme="majorEastAsia"/>
              </w:rPr>
              <w:t>Raportörün görevleri;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jc w:val="both"/>
            </w:pPr>
            <w:r w:rsidRPr="000B45EC">
              <w:t>Komisyon toplantı tutanaklarını tutmak, kararları kayıt altına almak ve imza sürecini yürütmek,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jc w:val="both"/>
            </w:pPr>
            <w:r w:rsidRPr="000B45EC">
              <w:t>Tutanak ve eklerini komisyon karar dosyasında güvenli şekilde arşivlemek,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contextualSpacing/>
              <w:jc w:val="both"/>
            </w:pPr>
            <w:r w:rsidRPr="000B45EC">
              <w:t>Komisyon yazışmalarında Başkanla koordineli olarak gerekli metinleri hazırlamak.</w:t>
            </w:r>
          </w:p>
          <w:p w:rsidR="00F45E50" w:rsidRPr="000B45EC" w:rsidRDefault="00F45E50" w:rsidP="00F45E50">
            <w:pPr>
              <w:pStyle w:val="NormalWeb"/>
              <w:spacing w:before="0" w:beforeAutospacing="0" w:after="0" w:afterAutospacing="0"/>
              <w:contextualSpacing/>
              <w:rPr>
                <w:rStyle w:val="Gl"/>
                <w:rFonts w:eastAsiaTheme="majorEastAsia"/>
              </w:rPr>
            </w:pPr>
            <w:r w:rsidRPr="000B45EC">
              <w:rPr>
                <w:rStyle w:val="Gl"/>
                <w:rFonts w:eastAsiaTheme="majorEastAsia"/>
              </w:rPr>
              <w:t>Madde 9-</w:t>
            </w:r>
            <w:r w:rsidRPr="000B45EC">
              <w:t xml:space="preserve">(1) </w:t>
            </w:r>
            <w:r w:rsidRPr="000B45EC">
              <w:rPr>
                <w:rStyle w:val="Gl"/>
                <w:rFonts w:eastAsiaTheme="majorEastAsia"/>
              </w:rPr>
              <w:t>Üyelerin görevleri;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jc w:val="both"/>
            </w:pPr>
            <w:r w:rsidRPr="000B45EC">
              <w:t>Komisyonun belirlenen amaç ve faaliyet kapsamına uygun olarak verimli işlemesi için görev ve çalışma esaslarına uymak,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jc w:val="both"/>
            </w:pPr>
            <w:r w:rsidRPr="000B45EC">
              <w:t>Komisyon toplantılarına katılmak,</w:t>
            </w:r>
          </w:p>
          <w:p w:rsidR="00F45E50" w:rsidRPr="000B45EC" w:rsidRDefault="00F45E50" w:rsidP="00F45E50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jc w:val="both"/>
            </w:pPr>
            <w:r w:rsidRPr="000B45EC">
              <w:t xml:space="preserve">Komisyon kararına göre çıkan tüm görevlendirmeleri gerçekleştirmektir. </w:t>
            </w:r>
          </w:p>
          <w:p w:rsidR="00F45E50" w:rsidRPr="000B45EC" w:rsidRDefault="00F45E50" w:rsidP="00F4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5E50" w:rsidRPr="000B45EC" w:rsidRDefault="00F45E50" w:rsidP="00F4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ÜÇÜNCÜ BÖLÜM</w:t>
            </w:r>
          </w:p>
          <w:p w:rsidR="00F45E50" w:rsidRPr="000B45EC" w:rsidRDefault="00F45E50" w:rsidP="00F4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Çeşitli ve Son Hükümler</w:t>
            </w:r>
          </w:p>
          <w:p w:rsidR="00F45E50" w:rsidRPr="000B45EC" w:rsidRDefault="00F45E50" w:rsidP="00F45E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B45E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Hüküm Bulunmayan Hâller</w:t>
            </w:r>
          </w:p>
          <w:p w:rsidR="00F45E50" w:rsidRPr="000B45EC" w:rsidRDefault="00F45E50" w:rsidP="00F45E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B45E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10</w:t>
            </w:r>
            <w:r w:rsidRPr="000B45EC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esaslarda hüküm bulunmayan hâllerde ilgili mevzuat hükümleri uygulanır.</w:t>
            </w:r>
          </w:p>
          <w:p w:rsidR="00F45E50" w:rsidRPr="000B45EC" w:rsidRDefault="00F45E50" w:rsidP="00F45E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B45E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Yürürlük</w:t>
            </w:r>
          </w:p>
          <w:p w:rsidR="00F45E50" w:rsidRPr="000B45EC" w:rsidRDefault="00F45E50" w:rsidP="00F45E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B45E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11</w:t>
            </w:r>
            <w:r w:rsidRPr="000B45EC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esaslar, Söke Sağlık Hizmetleri Meslek Yüksekokulu Yönetim Kurulunun onayı ile yürürlüğe girer.</w:t>
            </w:r>
          </w:p>
          <w:p w:rsidR="00F45E50" w:rsidRPr="000B45EC" w:rsidRDefault="00F45E50" w:rsidP="00F45E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B45E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Yürütme</w:t>
            </w:r>
          </w:p>
          <w:p w:rsidR="00F45E50" w:rsidRPr="000B45EC" w:rsidRDefault="00F45E50" w:rsidP="00F45E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B45E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12</w:t>
            </w:r>
            <w:r w:rsidRPr="000B45EC">
              <w:rPr>
                <w:rFonts w:ascii="Times New Roman" w:eastAsia="MS Mincho" w:hAnsi="Times New Roman" w:cs="Times New Roman"/>
                <w:sz w:val="24"/>
                <w:szCs w:val="24"/>
              </w:rPr>
              <w:t>- (1) Bu usul ve esasların hükümlerini Söke Sağlık Hizmetleri Meslek Yüksekokulu Müdürlüğü yürütür.</w:t>
            </w:r>
          </w:p>
          <w:p w:rsidR="00F45E50" w:rsidRPr="000B45EC" w:rsidRDefault="00F45E50" w:rsidP="00F45E5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B45E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Değişiklik</w:t>
            </w:r>
          </w:p>
          <w:p w:rsidR="00F45E50" w:rsidRPr="000B45EC" w:rsidRDefault="00F45E50" w:rsidP="00F45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E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13</w:t>
            </w:r>
            <w:r w:rsidRPr="000B45E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(1) Bu usul ve esaslarda yapılması önerilen değişiklikler, Proje ve AR-GE Birim Komisyonu kararıyla Yüksekokul Müdürlüğüne sunulur. </w:t>
            </w:r>
            <w:r w:rsidR="000B45E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Yüksekokul </w:t>
            </w:r>
            <w:r w:rsidRPr="000B45EC">
              <w:rPr>
                <w:rFonts w:ascii="Times New Roman" w:eastAsia="MS Mincho" w:hAnsi="Times New Roman" w:cs="Times New Roman"/>
                <w:sz w:val="24"/>
                <w:szCs w:val="24"/>
              </w:rPr>
              <w:t>Yönetim Kurulu onayı ile yürürlüğe girer.</w:t>
            </w:r>
          </w:p>
          <w:p w:rsidR="007815A1" w:rsidRPr="000B45EC" w:rsidRDefault="007815A1" w:rsidP="00F45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D37" w:rsidRPr="000B45EC" w:rsidRDefault="007B0D37" w:rsidP="00F45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0D37" w:rsidRPr="000B45EC" w:rsidSect="0059286A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F8F" w:rsidRDefault="008B0F8F" w:rsidP="001D3C65">
      <w:pPr>
        <w:spacing w:after="0" w:line="240" w:lineRule="auto"/>
      </w:pPr>
      <w:r>
        <w:separator/>
      </w:r>
    </w:p>
  </w:endnote>
  <w:endnote w:type="continuationSeparator" w:id="1">
    <w:p w:rsidR="008B0F8F" w:rsidRDefault="008B0F8F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F8F" w:rsidRDefault="008B0F8F" w:rsidP="001D3C65">
      <w:pPr>
        <w:spacing w:after="0" w:line="240" w:lineRule="auto"/>
      </w:pPr>
      <w:r>
        <w:separator/>
      </w:r>
    </w:p>
  </w:footnote>
  <w:footnote w:type="continuationSeparator" w:id="1">
    <w:p w:rsidR="008B0F8F" w:rsidRDefault="008B0F8F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SSH-USE-00020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0B45EC" w:rsidRDefault="00F45E50" w:rsidP="00F45E50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B45E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PROJE </w:t>
          </w:r>
          <w:r w:rsidR="00EB6A60" w:rsidRPr="000B45E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VE </w:t>
          </w:r>
          <w:r w:rsidRPr="000B45E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AR-GE </w:t>
          </w:r>
          <w:r w:rsidR="00A56754" w:rsidRPr="000B45EC">
            <w:rPr>
              <w:rFonts w:ascii="Times New Roman" w:hAnsi="Times New Roman" w:cs="Times New Roman"/>
              <w:b/>
              <w:bCs/>
              <w:sz w:val="24"/>
              <w:szCs w:val="24"/>
            </w:rPr>
            <w:t>KOMİSYONU USUL VE ESASLARI</w:t>
          </w:r>
          <w:r w:rsidR="008B69A2" w:rsidRPr="000B45E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25CF"/>
    <w:multiLevelType w:val="hybridMultilevel"/>
    <w:tmpl w:val="42423C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7650FB"/>
    <w:multiLevelType w:val="hybridMultilevel"/>
    <w:tmpl w:val="CED098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367D"/>
    <w:multiLevelType w:val="hybridMultilevel"/>
    <w:tmpl w:val="1D50F0E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60851"/>
    <w:multiLevelType w:val="hybridMultilevel"/>
    <w:tmpl w:val="71C899D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6A7813"/>
    <w:multiLevelType w:val="hybridMultilevel"/>
    <w:tmpl w:val="A19EC8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BC50D1"/>
    <w:multiLevelType w:val="hybridMultilevel"/>
    <w:tmpl w:val="331C25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051A3B"/>
    <w:multiLevelType w:val="hybridMultilevel"/>
    <w:tmpl w:val="E5E6634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2F15CB"/>
    <w:multiLevelType w:val="hybridMultilevel"/>
    <w:tmpl w:val="8340976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697660"/>
    <w:multiLevelType w:val="hybridMultilevel"/>
    <w:tmpl w:val="0E0A0A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E5078B"/>
    <w:multiLevelType w:val="hybridMultilevel"/>
    <w:tmpl w:val="27B25E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7D2962"/>
    <w:multiLevelType w:val="hybridMultilevel"/>
    <w:tmpl w:val="AECC53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CA1B31"/>
    <w:multiLevelType w:val="hybridMultilevel"/>
    <w:tmpl w:val="DA187358"/>
    <w:lvl w:ilvl="0" w:tplc="041F0017">
      <w:start w:val="1"/>
      <w:numFmt w:val="lowerLetter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0B45EC"/>
    <w:rsid w:val="001077E8"/>
    <w:rsid w:val="001C188F"/>
    <w:rsid w:val="001D3C65"/>
    <w:rsid w:val="001E049B"/>
    <w:rsid w:val="00247C2D"/>
    <w:rsid w:val="002C4DC4"/>
    <w:rsid w:val="0034361F"/>
    <w:rsid w:val="00367719"/>
    <w:rsid w:val="003B3BB1"/>
    <w:rsid w:val="003B60E7"/>
    <w:rsid w:val="004326BB"/>
    <w:rsid w:val="004B609F"/>
    <w:rsid w:val="0059286A"/>
    <w:rsid w:val="00614538"/>
    <w:rsid w:val="00621D85"/>
    <w:rsid w:val="0067539A"/>
    <w:rsid w:val="006B1FF9"/>
    <w:rsid w:val="00727205"/>
    <w:rsid w:val="007737A8"/>
    <w:rsid w:val="007815A1"/>
    <w:rsid w:val="0079152D"/>
    <w:rsid w:val="007B0D37"/>
    <w:rsid w:val="00882C1D"/>
    <w:rsid w:val="008B0F8F"/>
    <w:rsid w:val="008B1422"/>
    <w:rsid w:val="008B69A2"/>
    <w:rsid w:val="00920969"/>
    <w:rsid w:val="009409C3"/>
    <w:rsid w:val="009A77DB"/>
    <w:rsid w:val="00A30A7A"/>
    <w:rsid w:val="00A56754"/>
    <w:rsid w:val="00A80ABC"/>
    <w:rsid w:val="00A9375D"/>
    <w:rsid w:val="00B12CEC"/>
    <w:rsid w:val="00B50A44"/>
    <w:rsid w:val="00BB4282"/>
    <w:rsid w:val="00BC7D62"/>
    <w:rsid w:val="00BF1AB2"/>
    <w:rsid w:val="00BF69F2"/>
    <w:rsid w:val="00C23EB9"/>
    <w:rsid w:val="00C25E1F"/>
    <w:rsid w:val="00C62001"/>
    <w:rsid w:val="00CE051F"/>
    <w:rsid w:val="00D47A87"/>
    <w:rsid w:val="00EA2440"/>
    <w:rsid w:val="00EB6A60"/>
    <w:rsid w:val="00F45E50"/>
    <w:rsid w:val="00F5017E"/>
    <w:rsid w:val="00F62B3E"/>
    <w:rsid w:val="00F7046F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paragraph" w:styleId="Balk1">
    <w:name w:val="heading 1"/>
    <w:basedOn w:val="Normal"/>
    <w:next w:val="Normal"/>
    <w:link w:val="Balk1Char"/>
    <w:uiPriority w:val="9"/>
    <w:qFormat/>
    <w:rsid w:val="001C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21D8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21D85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1D8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C1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1C188F"/>
    <w:pPr>
      <w:widowControl w:val="0"/>
      <w:autoSpaceDE w:val="0"/>
      <w:autoSpaceDN w:val="0"/>
      <w:spacing w:after="0" w:line="240" w:lineRule="auto"/>
      <w:ind w:left="141" w:firstLine="707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188F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1">
    <w:name w:val="p1"/>
    <w:basedOn w:val="Normal"/>
    <w:rsid w:val="00F45E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tr-TR"/>
    </w:rPr>
  </w:style>
  <w:style w:type="character" w:customStyle="1" w:styleId="apple-converted-space">
    <w:name w:val="apple-converted-space"/>
    <w:basedOn w:val="VarsaylanParagrafYazTipi"/>
    <w:rsid w:val="00F45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3</cp:revision>
  <dcterms:created xsi:type="dcterms:W3CDTF">2026-04-02T21:03:00Z</dcterms:created>
  <dcterms:modified xsi:type="dcterms:W3CDTF">2026-04-02T21:31:00Z</dcterms:modified>
</cp:coreProperties>
</file>