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76533A" w:rsidTr="0059286A">
        <w:trPr>
          <w:trHeight w:val="12266"/>
        </w:trPr>
        <w:tc>
          <w:tcPr>
            <w:tcW w:w="9895" w:type="dxa"/>
          </w:tcPr>
          <w:p w:rsidR="0076533A" w:rsidRPr="0076533A" w:rsidRDefault="0076533A" w:rsidP="007653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BİRİNCİ BÖLÜM</w:t>
            </w:r>
          </w:p>
          <w:p w:rsidR="0076533A" w:rsidRPr="0076533A" w:rsidRDefault="0076533A" w:rsidP="007653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Amaç, Kapsam, Dayanak ve Tanımlar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- Bu koordinatörlüğün amacı Aydın Adnan Menderes Üniversitesi Söke Sağlık Hizmetleri Meslek Yüksekokulu Uzaktan Eğitim Koordinatörlüğü’nün görev, yetki ve sorumlulukları ile çalışma usul ve esaslarını düzenlemektir.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Kapsam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2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- Bu yönerge Aydın Adnan Menderes Üniversitesi Söke Sağlık Hizmetleri Meslek Yüksekokulu Uzaktan Eğitim Koordinatörlüğü’nün görev ve faaliyet alanlarına ilişkin hükümleri kapsar.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Dayanak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3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- Yükseköğretim Kurumlarında Uzaktan Öğretime İlişkin Usul ve Esaslarına uygun olarak hazırlanmıştır.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Tanımlar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4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Bu yönergede geçen;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ADÜ:</w:t>
            </w:r>
            <w:r w:rsidRPr="0076533A">
              <w:rPr>
                <w:sz w:val="24"/>
                <w:szCs w:val="24"/>
              </w:rPr>
              <w:t xml:space="preserve"> Aydın Adnan Menderes Üniversitesi’ni,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Senato:</w:t>
            </w:r>
            <w:r w:rsidRPr="0076533A">
              <w:rPr>
                <w:sz w:val="24"/>
                <w:szCs w:val="24"/>
              </w:rPr>
              <w:t xml:space="preserve"> ADÜ Senatosu’nu,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Birim:</w:t>
            </w:r>
            <w:r w:rsidRPr="0076533A">
              <w:rPr>
                <w:sz w:val="24"/>
                <w:szCs w:val="24"/>
              </w:rPr>
              <w:t xml:space="preserve"> Aydın Adnan Menderes Üniversitesi Söke Sağlık Hizmetleri Meslek Yüksekokulu’nu,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Müdür:</w:t>
            </w:r>
            <w:r w:rsidRPr="0076533A">
              <w:rPr>
                <w:sz w:val="24"/>
                <w:szCs w:val="24"/>
              </w:rPr>
              <w:t xml:space="preserve"> Aydın Adnan Menderes Üniversitesi Söke Sağlık Hizmetleri Meslek Yüksekokulu Müdürü’nü,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ADÜZEM:</w:t>
            </w:r>
            <w:r w:rsidRPr="0076533A">
              <w:rPr>
                <w:sz w:val="24"/>
                <w:szCs w:val="24"/>
              </w:rPr>
              <w:t xml:space="preserve"> ADÜ Uzaktan Eğitim Uygulama ve Araştırma Merkezini,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Çevrimiçi Sınav Sistemi:</w:t>
            </w:r>
            <w:r w:rsidRPr="0076533A">
              <w:rPr>
                <w:sz w:val="24"/>
                <w:szCs w:val="24"/>
              </w:rPr>
              <w:t xml:space="preserve"> ADÜZEM tarafından geliştirilmiş olan öğretim elemanları ve öğrencilerin için akıllı cihazları ve bilgisayarlar üzerinden kullanabildikleri elektronik sınav sistemini,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Eğitim Portalı:</w:t>
            </w:r>
            <w:r w:rsidRPr="0076533A">
              <w:rPr>
                <w:sz w:val="24"/>
                <w:szCs w:val="24"/>
              </w:rPr>
              <w:t xml:space="preserve"> ADÜZEM tarafından geliştirilmiş olan öğrencilerin eğitim almak amacı ile yararlandıkları eğitim videoları ve ders materyallerini bünyesinde barındıran sistemi,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Uzaktan Eğitim:</w:t>
            </w:r>
            <w:r w:rsidRPr="0076533A">
              <w:rPr>
                <w:sz w:val="24"/>
                <w:szCs w:val="24"/>
              </w:rPr>
              <w:t xml:space="preserve"> ADÜZEM tarafından geliştirilmiş Eğitim Portalı üzerinden yürütülen dersleri,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b/>
                <w:bCs/>
                <w:sz w:val="24"/>
                <w:szCs w:val="24"/>
              </w:rPr>
              <w:t>Birim Uzaktan Eğitim Koordinatörü:</w:t>
            </w:r>
            <w:r w:rsidRPr="0076533A">
              <w:rPr>
                <w:sz w:val="24"/>
                <w:szCs w:val="24"/>
              </w:rPr>
              <w:t xml:space="preserve"> Aydın Adnan Menderes Üniversitesi SökeSağlık Hizmetleri Meslek Yüksekokulu Uzaktan Eğitim Koordinatörünü ifade eder.</w:t>
            </w:r>
          </w:p>
          <w:p w:rsidR="0076533A" w:rsidRDefault="0076533A" w:rsidP="0076533A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533A" w:rsidRPr="0076533A" w:rsidRDefault="0076533A" w:rsidP="007653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 BÖLÜM</w:t>
            </w:r>
          </w:p>
          <w:p w:rsidR="0076533A" w:rsidRPr="0076533A" w:rsidRDefault="0076533A" w:rsidP="007653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Koordinatörlüğün Oluşumu ve Çalışma Esasları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Koordinatörlüğün Oluşumu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5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Koordinatörlüğün oluşumu aşağıdaki gibi belirlenmiştir;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Koordinatörlük; Yüksekokul Müdürlüğünün önerisi ve Yüksekokul Yönetim Kurulu kararı ile oluşturulur.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Koordinatörlük; Meslek Yüksekokulundaki bölümlerde görevli öğretim elemanları ve üyeleri arasından belirlenen en az üç üye ve komisyon başkanından oluşur.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Koordinatörlük üyelerinin görev süresi 2 (iki) yıldır. Süresi dolan üyeler, Yüksekokul Müdürlüğünün önerisi ve Yüksekokul Yönetim Kurulu kararı ile yeniden görevlendirilebilir.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Koordinatörlük; ilk toplantısında kendi üyeleri arasından bir başkan yardımcısı ve bir raportör seçebilir.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Koordinatörlük Başkanı olmadığı zaman başkanın önerdiği üyelerden biri başkana vekalet eder.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Koordinatörlüğün Çalışma Esasları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6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Koordinatörlüğün çalışma esasları aşağıdaki gibi belirlenmiştir;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Koordinatörlük yılda en az iki kez olağan olarak toplanır. Gerekli görüldüğünde başkanın çağrısı ile olağanüstü toplantı yapılabilir.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Toplantılar Koordinatö Başkanının davetiyle yapılır; toplantı gündemi ve toplantıya ilişkin bilgi/belgeler en az üç gün önceden üyelere bildirilir.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Koordinatörlük üye tam sayısının salt çoğunluğu ile toplanır; kararlar toplantıya katılanların oy çokluğu ile alınır. Oyların eşitliği hâlinde Başkanın oyu yönünde karar alınmış sayılır.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Koordinatörlüğün sekretarya/raportörlük ve yazışma-evrak işlemleri, Koordinatörlük Başkanının koordinasyonunda Raportör tarafından yürütülür.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Uzaktan Eğitim Koordinatörünün Görevleri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7-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Birim Ders Koordinatörlüğü’nün çalışma ilkeleri aşağıdaki şekilde belirlenmiştir;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Birim Uzaktan Eğitim Koordinatörlüğü’nün çalışma usul ve esaslarını belirlenmesini sağlamak.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ADÜZEM’den gelen uzaktan eğitime ilişkin kararları birim idari personeli ile öğretim elemanlarına yazılı olarak iletmek.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Uzaktan Eğitimin işleyiş, yürütülmesi ve sınavlarına ilişkin talep, sorun ve önerileri ADÜZEM’e iletmek.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Birime yeni başlayan öğretim elemanlarına Eğitim Portalı hakkında eğitim ve bilgilendirme yapmak.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Her eğitim-öğretim dönemi başında (yılda 1 kez) birim öğretim elemanları ile toplantı yaparak Eğitim Portalı ve Çevrimiçi Sınav Sistemi hakkında görüş, bilgilendirme, talep ve önerileri almak.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Her eğitim-öğretim dönemi başında yeni başlayan öğrencilere yönelik düzenlenen Oryantasyon Eğitiminde Eğitim Portalı ve Çevrimiçi Sınav Sistemi hakkında öğrencilere sunum yapmak.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Uzaktan Eğitimin işleyiş, yürütülmesi ve sınavlarına ilişkin alınan kararların öğrencilere duyurulmasını sağlamak.</w:t>
            </w:r>
          </w:p>
          <w:p w:rsidR="0076533A" w:rsidRPr="0076533A" w:rsidRDefault="0076533A" w:rsidP="0076533A">
            <w:pPr>
              <w:pStyle w:val="ListeParagraf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6533A">
              <w:rPr>
                <w:sz w:val="24"/>
                <w:szCs w:val="24"/>
              </w:rPr>
              <w:t>Uzaktan Eğitimin işleyiş, yürütülmesi ve sınavlarına ilişkin birim öğrencilerinin sorun ve taleplerini ADÜZEM ile iletişim sağlayarak çözüme kavuşturmak.</w:t>
            </w:r>
          </w:p>
          <w:p w:rsidR="0076533A" w:rsidRPr="0076533A" w:rsidRDefault="0076533A" w:rsidP="00765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</w:p>
          <w:p w:rsidR="0076533A" w:rsidRPr="0076533A" w:rsidRDefault="0076533A" w:rsidP="007653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DÖRDÜNCÜ BÖLÜM</w:t>
            </w:r>
          </w:p>
          <w:p w:rsidR="0076533A" w:rsidRPr="0076533A" w:rsidRDefault="0076533A" w:rsidP="007653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Çeşitli ve Son Hükümler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Hüküm Bulunmayan Hâller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8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Bu usul ve esaslarda hüküm bulunmayan hâllerde ilgili mevzuat hükümleri uygulanır.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Yürürlük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9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Bu usul ve esaslar, Söke Sağlık Hizmetleri Meslek Yüksekokulu Yönetim Kurulunun onayı ile yürürlüğe girer.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Yürütme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10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Bu usul ve esasların hükümlerini Söke Sağlık Hizmetleri Meslek Yüksekokulu Müdürlüğü yürütür.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Değişiklik</w:t>
            </w:r>
          </w:p>
          <w:p w:rsidR="0076533A" w:rsidRPr="0076533A" w:rsidRDefault="0076533A" w:rsidP="0076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11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533A">
              <w:rPr>
                <w:rFonts w:ascii="Times New Roman" w:hAnsi="Times New Roman" w:cs="Times New Roman"/>
                <w:bCs/>
                <w:sz w:val="24"/>
                <w:szCs w:val="24"/>
              </w:rPr>
              <w:t>(1)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 xml:space="preserve">Bu usul ve esaslarda yapılması önerilen değişiklikler, Uzaktan Eğitim Koordinatörlüğü kararıyla Yüksekokul Müdürlüğüne sunulur.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Yüksekokul </w:t>
            </w:r>
            <w:r w:rsidRPr="0076533A">
              <w:rPr>
                <w:rFonts w:ascii="Times New Roman" w:hAnsi="Times New Roman" w:cs="Times New Roman"/>
                <w:sz w:val="24"/>
                <w:szCs w:val="24"/>
              </w:rPr>
              <w:t>Yönetim Kurulu onayı ile yürürlüğe girer.</w:t>
            </w:r>
          </w:p>
          <w:p w:rsidR="007815A1" w:rsidRPr="0076533A" w:rsidRDefault="007815A1" w:rsidP="0076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76533A" w:rsidRDefault="007B0D37" w:rsidP="007653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76533A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AD2" w:rsidRDefault="00425AD2" w:rsidP="001D3C65">
      <w:pPr>
        <w:spacing w:after="0" w:line="240" w:lineRule="auto"/>
      </w:pPr>
      <w:r>
        <w:separator/>
      </w:r>
    </w:p>
  </w:endnote>
  <w:endnote w:type="continuationSeparator" w:id="1">
    <w:p w:rsidR="00425AD2" w:rsidRDefault="00425AD2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AD2" w:rsidRDefault="00425AD2" w:rsidP="001D3C65">
      <w:pPr>
        <w:spacing w:after="0" w:line="240" w:lineRule="auto"/>
      </w:pPr>
      <w:r>
        <w:separator/>
      </w:r>
    </w:p>
  </w:footnote>
  <w:footnote w:type="continuationSeparator" w:id="1">
    <w:p w:rsidR="00425AD2" w:rsidRDefault="00425AD2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SSH-USE-00023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160552" w:rsidRDefault="0076533A" w:rsidP="00F45E50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UZAKTAN EĞİTİM KOORDİNATÖRLÜĞÜ</w:t>
          </w:r>
          <w:r w:rsidR="00A56754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USUL VE ESASLARI</w:t>
          </w:r>
          <w:r w:rsidR="008B69A2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F6D8F"/>
    <w:multiLevelType w:val="hybridMultilevel"/>
    <w:tmpl w:val="A06CF9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5C72C2"/>
    <w:multiLevelType w:val="hybridMultilevel"/>
    <w:tmpl w:val="784C96A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4F7EA5"/>
    <w:multiLevelType w:val="hybridMultilevel"/>
    <w:tmpl w:val="AB58B94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0721A1"/>
    <w:multiLevelType w:val="hybridMultilevel"/>
    <w:tmpl w:val="4EBAC9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1130B6"/>
    <w:multiLevelType w:val="hybridMultilevel"/>
    <w:tmpl w:val="BF8E5C9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336B12"/>
    <w:multiLevelType w:val="hybridMultilevel"/>
    <w:tmpl w:val="C818E6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F91A32"/>
    <w:multiLevelType w:val="hybridMultilevel"/>
    <w:tmpl w:val="6EB811C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3026738"/>
    <w:multiLevelType w:val="hybridMultilevel"/>
    <w:tmpl w:val="2DD0CA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18"/>
  </w:num>
  <w:num w:numId="10">
    <w:abstractNumId w:val="4"/>
  </w:num>
  <w:num w:numId="11">
    <w:abstractNumId w:val="8"/>
  </w:num>
  <w:num w:numId="12">
    <w:abstractNumId w:val="6"/>
  </w:num>
  <w:num w:numId="13">
    <w:abstractNumId w:val="12"/>
  </w:num>
  <w:num w:numId="14">
    <w:abstractNumId w:val="3"/>
  </w:num>
  <w:num w:numId="15">
    <w:abstractNumId w:val="11"/>
  </w:num>
  <w:num w:numId="16">
    <w:abstractNumId w:val="19"/>
  </w:num>
  <w:num w:numId="17">
    <w:abstractNumId w:val="14"/>
  </w:num>
  <w:num w:numId="18">
    <w:abstractNumId w:val="7"/>
  </w:num>
  <w:num w:numId="19">
    <w:abstractNumId w:val="9"/>
  </w:num>
  <w:num w:numId="20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60552"/>
    <w:rsid w:val="001C188F"/>
    <w:rsid w:val="001D3C65"/>
    <w:rsid w:val="001E049B"/>
    <w:rsid w:val="00247C2D"/>
    <w:rsid w:val="002C4DC4"/>
    <w:rsid w:val="00317766"/>
    <w:rsid w:val="0034361F"/>
    <w:rsid w:val="00367719"/>
    <w:rsid w:val="003B3BB1"/>
    <w:rsid w:val="003B60E7"/>
    <w:rsid w:val="00425AD2"/>
    <w:rsid w:val="004326BB"/>
    <w:rsid w:val="004B609F"/>
    <w:rsid w:val="0059286A"/>
    <w:rsid w:val="00614538"/>
    <w:rsid w:val="00621D85"/>
    <w:rsid w:val="0067539A"/>
    <w:rsid w:val="006B1FF9"/>
    <w:rsid w:val="0076533A"/>
    <w:rsid w:val="00774A13"/>
    <w:rsid w:val="007815A1"/>
    <w:rsid w:val="0079152D"/>
    <w:rsid w:val="007B0D37"/>
    <w:rsid w:val="00882C1D"/>
    <w:rsid w:val="00885084"/>
    <w:rsid w:val="008B1422"/>
    <w:rsid w:val="008B69A2"/>
    <w:rsid w:val="00920969"/>
    <w:rsid w:val="009409C3"/>
    <w:rsid w:val="009A2DA6"/>
    <w:rsid w:val="009A77DB"/>
    <w:rsid w:val="00A30A7A"/>
    <w:rsid w:val="00A56754"/>
    <w:rsid w:val="00A80ABC"/>
    <w:rsid w:val="00A9375D"/>
    <w:rsid w:val="00B12CEC"/>
    <w:rsid w:val="00B50A44"/>
    <w:rsid w:val="00B9689A"/>
    <w:rsid w:val="00BB4282"/>
    <w:rsid w:val="00BC7D62"/>
    <w:rsid w:val="00BF1AB2"/>
    <w:rsid w:val="00BF69F2"/>
    <w:rsid w:val="00C23EB9"/>
    <w:rsid w:val="00C25E1F"/>
    <w:rsid w:val="00C62001"/>
    <w:rsid w:val="00CC02A8"/>
    <w:rsid w:val="00CE051F"/>
    <w:rsid w:val="00D47A87"/>
    <w:rsid w:val="00EA2440"/>
    <w:rsid w:val="00F00616"/>
    <w:rsid w:val="00F45E50"/>
    <w:rsid w:val="00F5017E"/>
    <w:rsid w:val="00F62B3E"/>
    <w:rsid w:val="00F7046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2026-04-02T21:48:00Z</dcterms:created>
  <dcterms:modified xsi:type="dcterms:W3CDTF">2026-04-02T21:48:00Z</dcterms:modified>
</cp:coreProperties>
</file>