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2E0167" w:rsidTr="0059286A">
        <w:trPr>
          <w:trHeight w:val="12266"/>
        </w:trPr>
        <w:tc>
          <w:tcPr>
            <w:tcW w:w="9895" w:type="dxa"/>
          </w:tcPr>
          <w:p w:rsidR="002E0167" w:rsidRPr="002E0167" w:rsidRDefault="002E0167" w:rsidP="002E0167">
            <w:pPr>
              <w:jc w:val="center"/>
              <w:rPr>
                <w:rFonts w:ascii="Times New Roman" w:hAnsi="Times New Roman" w:cs="Times New Roman"/>
                <w:b/>
                <w:bCs/>
                <w:sz w:val="24"/>
                <w:szCs w:val="24"/>
              </w:rPr>
            </w:pPr>
            <w:r w:rsidRPr="002E0167">
              <w:rPr>
                <w:rFonts w:ascii="Times New Roman" w:hAnsi="Times New Roman" w:cs="Times New Roman"/>
                <w:b/>
                <w:bCs/>
                <w:sz w:val="24"/>
                <w:szCs w:val="24"/>
              </w:rPr>
              <w:t>BİRİNCİ BÖLÜM</w:t>
            </w:r>
          </w:p>
          <w:p w:rsidR="002E0167" w:rsidRPr="002E0167" w:rsidRDefault="002E0167" w:rsidP="002E0167">
            <w:pPr>
              <w:jc w:val="center"/>
              <w:rPr>
                <w:rFonts w:ascii="Times New Roman" w:hAnsi="Times New Roman" w:cs="Times New Roman"/>
                <w:b/>
                <w:bCs/>
                <w:sz w:val="24"/>
                <w:szCs w:val="24"/>
              </w:rPr>
            </w:pPr>
            <w:r w:rsidRPr="002E0167">
              <w:rPr>
                <w:rFonts w:ascii="Times New Roman" w:hAnsi="Times New Roman" w:cs="Times New Roman"/>
                <w:b/>
                <w:bCs/>
                <w:sz w:val="24"/>
                <w:szCs w:val="24"/>
              </w:rPr>
              <w:t>Amaç, Kapsam, Dayanak ve Tanımlar</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 xml:space="preserve">Amaç </w:t>
            </w:r>
          </w:p>
          <w:p w:rsidR="002E0167" w:rsidRPr="002E0167" w:rsidRDefault="002E0167" w:rsidP="002E0167">
            <w:pPr>
              <w:jc w:val="both"/>
              <w:rPr>
                <w:rFonts w:ascii="Times New Roman" w:hAnsi="Times New Roman" w:cs="Times New Roman"/>
                <w:sz w:val="24"/>
                <w:szCs w:val="24"/>
              </w:rPr>
            </w:pPr>
            <w:r w:rsidRPr="002E0167">
              <w:rPr>
                <w:rFonts w:ascii="Times New Roman" w:hAnsi="Times New Roman" w:cs="Times New Roman"/>
                <w:b/>
                <w:bCs/>
                <w:sz w:val="24"/>
                <w:szCs w:val="24"/>
              </w:rPr>
              <w:t>Madde1-</w:t>
            </w:r>
            <w:r w:rsidRPr="002E0167">
              <w:rPr>
                <w:rFonts w:ascii="Times New Roman" w:hAnsi="Times New Roman" w:cs="Times New Roman"/>
                <w:sz w:val="24"/>
                <w:szCs w:val="24"/>
              </w:rPr>
              <w:t>Bu usul, esasların</w:t>
            </w:r>
            <w:r>
              <w:rPr>
                <w:rFonts w:ascii="Times New Roman" w:hAnsi="Times New Roman" w:cs="Times New Roman"/>
                <w:sz w:val="24"/>
                <w:szCs w:val="24"/>
              </w:rPr>
              <w:t xml:space="preserve"> </w:t>
            </w:r>
            <w:r w:rsidRPr="002E0167">
              <w:rPr>
                <w:rFonts w:ascii="Times New Roman" w:hAnsi="Times New Roman" w:cs="Times New Roman"/>
                <w:sz w:val="24"/>
                <w:szCs w:val="24"/>
              </w:rPr>
              <w:t>amacı; Aydın Adnan Menderes Üniversitesi Söke Sağlık Hizmetleri Meslek Yüksekokulu (MYO) Yatay Geçiş Başvurularını İnceleme ve Ön Değerlendirme Komisyonu’nun oluşturulma ve çalışma ile ilgili usul ve esasları düzenlemektir.</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Kapsam</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Madde 2-</w:t>
            </w:r>
            <w:r w:rsidRPr="002E0167">
              <w:rPr>
                <w:rFonts w:ascii="Times New Roman" w:hAnsi="Times New Roman" w:cs="Times New Roman"/>
                <w:sz w:val="24"/>
                <w:szCs w:val="24"/>
              </w:rPr>
              <w:t>Bu usul ve esaslar;</w:t>
            </w:r>
            <w:r>
              <w:rPr>
                <w:rFonts w:ascii="Times New Roman" w:hAnsi="Times New Roman" w:cs="Times New Roman"/>
                <w:sz w:val="24"/>
                <w:szCs w:val="24"/>
              </w:rPr>
              <w:t xml:space="preserve"> </w:t>
            </w:r>
            <w:r w:rsidRPr="002E0167">
              <w:rPr>
                <w:rFonts w:ascii="Times New Roman" w:hAnsi="Times New Roman" w:cs="Times New Roman"/>
                <w:sz w:val="24"/>
                <w:szCs w:val="24"/>
              </w:rPr>
              <w:t>Aydın Adnan Menderes Üniversitesi ile Yükseköğretim Kurulu tarafından denkliği tanınan yükseköğretim kurumlarındaki önlisans düzeyindeki diploma programları arasındaki her türlü yatay geçişlere ilişkin hükümleri, yatay geçiş başvurularını inceleme ve ön değerlendirme komisyonunun oluşturulması ve görevlerini kapsar.</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Dayanak</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 xml:space="preserve">Madde 3- </w:t>
            </w:r>
            <w:r w:rsidRPr="002E0167">
              <w:rPr>
                <w:rFonts w:ascii="Times New Roman" w:hAnsi="Times New Roman" w:cs="Times New Roman"/>
                <w:sz w:val="24"/>
                <w:szCs w:val="24"/>
              </w:rPr>
              <w:t>Bu usul ve esaslar, Aydın Adnan Menderes Üniversitesi Yatay Geçiş Yönergesine uygun olarak hazırlanmıştır.</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Tanımlar</w:t>
            </w:r>
          </w:p>
          <w:p w:rsidR="002E0167" w:rsidRPr="002E0167" w:rsidRDefault="002E0167" w:rsidP="002E0167">
            <w:pPr>
              <w:jc w:val="both"/>
              <w:rPr>
                <w:rFonts w:ascii="Times New Roman" w:hAnsi="Times New Roman" w:cs="Times New Roman"/>
                <w:sz w:val="24"/>
                <w:szCs w:val="24"/>
              </w:rPr>
            </w:pPr>
            <w:r w:rsidRPr="002E0167">
              <w:rPr>
                <w:rFonts w:ascii="Times New Roman" w:hAnsi="Times New Roman" w:cs="Times New Roman"/>
                <w:b/>
                <w:bCs/>
                <w:sz w:val="24"/>
                <w:szCs w:val="24"/>
              </w:rPr>
              <w:t xml:space="preserve">Madde 4- </w:t>
            </w:r>
            <w:r w:rsidRPr="002E0167">
              <w:rPr>
                <w:rFonts w:ascii="Times New Roman" w:hAnsi="Times New Roman" w:cs="Times New Roman"/>
                <w:sz w:val="24"/>
                <w:szCs w:val="24"/>
              </w:rPr>
              <w:t>Bu usul ve esaslarda geçen;</w:t>
            </w:r>
          </w:p>
          <w:p w:rsidR="002E0167" w:rsidRPr="002E0167" w:rsidRDefault="002E0167" w:rsidP="002E0167">
            <w:pPr>
              <w:pStyle w:val="ListeParagraf"/>
              <w:numPr>
                <w:ilvl w:val="0"/>
                <w:numId w:val="21"/>
              </w:numPr>
              <w:jc w:val="both"/>
              <w:rPr>
                <w:b/>
                <w:bCs/>
                <w:sz w:val="24"/>
                <w:szCs w:val="24"/>
              </w:rPr>
            </w:pPr>
            <w:r w:rsidRPr="002E0167">
              <w:rPr>
                <w:b/>
                <w:bCs/>
                <w:sz w:val="24"/>
                <w:szCs w:val="24"/>
              </w:rPr>
              <w:t>Yatay Geçiş Komisyonu:</w:t>
            </w:r>
            <w:r w:rsidRPr="002E0167">
              <w:rPr>
                <w:sz w:val="24"/>
                <w:szCs w:val="24"/>
              </w:rPr>
              <w:t>Söke Sağlık Hizmetleri Meslek Yüksekokulu Yatay Geçiş Başvurularını İnceleme ve Ön Değerlendirme Komisyonu’nu</w:t>
            </w:r>
          </w:p>
          <w:p w:rsidR="002E0167" w:rsidRPr="002E0167" w:rsidRDefault="002E0167" w:rsidP="002E0167">
            <w:pPr>
              <w:pStyle w:val="ListeParagraf"/>
              <w:numPr>
                <w:ilvl w:val="0"/>
                <w:numId w:val="21"/>
              </w:numPr>
              <w:jc w:val="both"/>
              <w:rPr>
                <w:sz w:val="24"/>
                <w:szCs w:val="24"/>
              </w:rPr>
            </w:pPr>
            <w:r w:rsidRPr="002E0167">
              <w:rPr>
                <w:b/>
                <w:bCs/>
                <w:sz w:val="24"/>
                <w:szCs w:val="24"/>
              </w:rPr>
              <w:t>Yüksekokul:</w:t>
            </w:r>
            <w:r w:rsidRPr="002E0167">
              <w:rPr>
                <w:sz w:val="24"/>
                <w:szCs w:val="24"/>
              </w:rPr>
              <w:t xml:space="preserve"> Aydın Adnan Menderes Üniversitesi Söke Sağlık Hizmetleri Meslek Yüksekokulu’nu,</w:t>
            </w:r>
          </w:p>
          <w:p w:rsidR="002E0167" w:rsidRPr="002E0167" w:rsidRDefault="002E0167" w:rsidP="002E0167">
            <w:pPr>
              <w:pStyle w:val="ListeParagraf"/>
              <w:numPr>
                <w:ilvl w:val="0"/>
                <w:numId w:val="21"/>
              </w:numPr>
              <w:jc w:val="both"/>
              <w:rPr>
                <w:b/>
                <w:bCs/>
                <w:sz w:val="24"/>
                <w:szCs w:val="24"/>
              </w:rPr>
            </w:pPr>
            <w:r w:rsidRPr="002E0167">
              <w:rPr>
                <w:b/>
                <w:bCs/>
                <w:sz w:val="24"/>
                <w:szCs w:val="24"/>
              </w:rPr>
              <w:t>Yüksekokul Yönetim Kurulu:</w:t>
            </w:r>
            <w:r w:rsidRPr="002E0167">
              <w:rPr>
                <w:sz w:val="24"/>
                <w:szCs w:val="24"/>
              </w:rPr>
              <w:t>Söke Sağlık Hizmetleri Meslek Yüksekokulu Yönetim Kurulu’nu,</w:t>
            </w:r>
          </w:p>
          <w:p w:rsidR="002E0167" w:rsidRPr="002E0167" w:rsidRDefault="002E0167" w:rsidP="002E0167">
            <w:pPr>
              <w:pStyle w:val="ListeParagraf"/>
              <w:numPr>
                <w:ilvl w:val="0"/>
                <w:numId w:val="21"/>
              </w:numPr>
              <w:jc w:val="both"/>
              <w:rPr>
                <w:b/>
                <w:bCs/>
                <w:sz w:val="24"/>
                <w:szCs w:val="24"/>
              </w:rPr>
            </w:pPr>
            <w:r w:rsidRPr="002E0167">
              <w:rPr>
                <w:b/>
                <w:bCs/>
                <w:sz w:val="24"/>
                <w:szCs w:val="24"/>
              </w:rPr>
              <w:t>Yüksekokul Müdürü:</w:t>
            </w:r>
            <w:r w:rsidRPr="002E0167">
              <w:rPr>
                <w:sz w:val="24"/>
                <w:szCs w:val="24"/>
              </w:rPr>
              <w:t>Söke Sağlık Hizmetleri Meslek Yüksekokulu Müdürü’nü,</w:t>
            </w:r>
          </w:p>
          <w:p w:rsidR="002E0167" w:rsidRPr="002E0167" w:rsidRDefault="002E0167" w:rsidP="002E0167">
            <w:pPr>
              <w:pStyle w:val="ListeParagraf"/>
              <w:numPr>
                <w:ilvl w:val="0"/>
                <w:numId w:val="21"/>
              </w:numPr>
              <w:jc w:val="both"/>
              <w:rPr>
                <w:b/>
                <w:bCs/>
                <w:sz w:val="24"/>
                <w:szCs w:val="24"/>
              </w:rPr>
            </w:pPr>
            <w:r w:rsidRPr="002E0167">
              <w:rPr>
                <w:b/>
                <w:bCs/>
                <w:sz w:val="24"/>
                <w:szCs w:val="24"/>
              </w:rPr>
              <w:t>Öğrenci İşleri Daire Başkanlığı:</w:t>
            </w:r>
            <w:r w:rsidRPr="002E0167">
              <w:rPr>
                <w:sz w:val="24"/>
                <w:szCs w:val="24"/>
              </w:rPr>
              <w:t>Aydın Adnan Menderes Üniversitesi Öğrenci İşleri DaireBaşkanlığı’nı,</w:t>
            </w:r>
          </w:p>
          <w:p w:rsidR="002E0167" w:rsidRPr="002E0167" w:rsidRDefault="002E0167" w:rsidP="002E0167">
            <w:pPr>
              <w:pStyle w:val="ListeParagraf"/>
              <w:numPr>
                <w:ilvl w:val="0"/>
                <w:numId w:val="21"/>
              </w:numPr>
              <w:jc w:val="both"/>
              <w:rPr>
                <w:b/>
                <w:bCs/>
                <w:sz w:val="24"/>
                <w:szCs w:val="24"/>
              </w:rPr>
            </w:pPr>
            <w:r w:rsidRPr="002E0167">
              <w:rPr>
                <w:b/>
                <w:bCs/>
                <w:sz w:val="24"/>
                <w:szCs w:val="24"/>
              </w:rPr>
              <w:t>Komisyon Başkanı:</w:t>
            </w:r>
            <w:r w:rsidRPr="002E0167">
              <w:rPr>
                <w:sz w:val="24"/>
                <w:szCs w:val="24"/>
              </w:rPr>
              <w:t>Söke Sağlık Hizmetleri Meslek Yüksekokulu Yatay Geçiş Başvurularını İnceleme ve Ön Değerlendirme Komisyon Başkanı’nı</w:t>
            </w:r>
          </w:p>
          <w:p w:rsidR="002E0167" w:rsidRPr="002E0167" w:rsidRDefault="002E0167" w:rsidP="002E0167">
            <w:pPr>
              <w:pStyle w:val="ListeParagraf"/>
              <w:numPr>
                <w:ilvl w:val="0"/>
                <w:numId w:val="21"/>
              </w:numPr>
              <w:jc w:val="both"/>
              <w:rPr>
                <w:b/>
                <w:bCs/>
                <w:sz w:val="24"/>
                <w:szCs w:val="24"/>
              </w:rPr>
            </w:pPr>
            <w:r w:rsidRPr="002E0167">
              <w:rPr>
                <w:b/>
                <w:bCs/>
                <w:sz w:val="24"/>
                <w:szCs w:val="24"/>
              </w:rPr>
              <w:t>Üye:</w:t>
            </w:r>
            <w:r w:rsidRPr="002E0167">
              <w:rPr>
                <w:sz w:val="24"/>
                <w:szCs w:val="24"/>
              </w:rPr>
              <w:t>Söke Sağlık Hizmetleri Meslek Yüksekokulu Yatay Geçiş Başvurularını İnceleme ve Ön Değerlendirme Komisyonu’nda görev alan</w:t>
            </w:r>
            <w:r>
              <w:rPr>
                <w:sz w:val="24"/>
                <w:szCs w:val="24"/>
              </w:rPr>
              <w:t xml:space="preserve"> </w:t>
            </w:r>
            <w:r w:rsidRPr="002E0167">
              <w:rPr>
                <w:sz w:val="24"/>
                <w:szCs w:val="24"/>
              </w:rPr>
              <w:t>öğretim elemanlarını ve idari personelini ifade eder.</w:t>
            </w:r>
          </w:p>
          <w:p w:rsidR="002E0167" w:rsidRPr="002E0167" w:rsidRDefault="002E0167" w:rsidP="002E0167">
            <w:pPr>
              <w:pStyle w:val="ListeParagraf"/>
              <w:jc w:val="both"/>
              <w:rPr>
                <w:b/>
                <w:bCs/>
                <w:sz w:val="24"/>
                <w:szCs w:val="24"/>
              </w:rPr>
            </w:pPr>
          </w:p>
          <w:p w:rsidR="002E0167" w:rsidRPr="002E0167" w:rsidRDefault="002E0167" w:rsidP="002E0167">
            <w:pPr>
              <w:jc w:val="center"/>
              <w:rPr>
                <w:rFonts w:ascii="Times New Roman" w:hAnsi="Times New Roman" w:cs="Times New Roman"/>
                <w:b/>
                <w:bCs/>
                <w:sz w:val="24"/>
                <w:szCs w:val="24"/>
              </w:rPr>
            </w:pPr>
            <w:r w:rsidRPr="002E0167">
              <w:rPr>
                <w:rFonts w:ascii="Times New Roman" w:hAnsi="Times New Roman" w:cs="Times New Roman"/>
                <w:b/>
                <w:bCs/>
                <w:sz w:val="24"/>
                <w:szCs w:val="24"/>
              </w:rPr>
              <w:t>İKİNCİ BÖLÜM</w:t>
            </w:r>
          </w:p>
          <w:p w:rsidR="002E0167" w:rsidRPr="002E0167" w:rsidRDefault="002E0167" w:rsidP="002E0167">
            <w:pPr>
              <w:jc w:val="center"/>
              <w:rPr>
                <w:rFonts w:ascii="Times New Roman" w:hAnsi="Times New Roman" w:cs="Times New Roman"/>
                <w:b/>
                <w:bCs/>
                <w:sz w:val="24"/>
                <w:szCs w:val="24"/>
              </w:rPr>
            </w:pPr>
            <w:r w:rsidRPr="002E0167">
              <w:rPr>
                <w:rFonts w:ascii="Times New Roman" w:hAnsi="Times New Roman" w:cs="Times New Roman"/>
                <w:b/>
                <w:bCs/>
                <w:sz w:val="24"/>
                <w:szCs w:val="24"/>
              </w:rPr>
              <w:t>Komisyon Oluşturulması ve Çalışma Esasları</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Komisyonun Oluşturulması</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Madde 5-</w:t>
            </w:r>
            <w:r w:rsidRPr="002E0167">
              <w:rPr>
                <w:rFonts w:ascii="Times New Roman" w:hAnsi="Times New Roman" w:cs="Times New Roman"/>
                <w:sz w:val="24"/>
                <w:szCs w:val="24"/>
              </w:rPr>
              <w:t>(1) Komisyonun Oluşturulması;</w:t>
            </w:r>
          </w:p>
          <w:p w:rsidR="002E0167" w:rsidRPr="002E0167" w:rsidRDefault="002E0167" w:rsidP="002E0167">
            <w:pPr>
              <w:pStyle w:val="ListeParagraf"/>
              <w:numPr>
                <w:ilvl w:val="0"/>
                <w:numId w:val="23"/>
              </w:numPr>
              <w:jc w:val="both"/>
              <w:rPr>
                <w:rFonts w:eastAsia="MS Mincho"/>
                <w:sz w:val="24"/>
                <w:szCs w:val="24"/>
              </w:rPr>
            </w:pPr>
            <w:r w:rsidRPr="002E0167">
              <w:rPr>
                <w:rFonts w:eastAsia="MS Mincho"/>
                <w:sz w:val="24"/>
                <w:szCs w:val="24"/>
              </w:rPr>
              <w:t xml:space="preserve">Komisyon; </w:t>
            </w:r>
            <w:bookmarkStart w:id="0" w:name="_Hlk221622045"/>
            <w:r w:rsidRPr="002E0167">
              <w:rPr>
                <w:rFonts w:eastAsia="MS Mincho"/>
                <w:sz w:val="24"/>
                <w:szCs w:val="24"/>
              </w:rPr>
              <w:t>Yüksekokul Müdürlüğünün önerisi ve Yüksekokul Yönetim Kurulu kararı ile oluşturulur.</w:t>
            </w:r>
          </w:p>
          <w:p w:rsidR="002E0167" w:rsidRPr="002E0167" w:rsidRDefault="002E0167" w:rsidP="002E0167">
            <w:pPr>
              <w:pStyle w:val="ListeParagraf"/>
              <w:numPr>
                <w:ilvl w:val="0"/>
                <w:numId w:val="23"/>
              </w:numPr>
              <w:jc w:val="both"/>
              <w:rPr>
                <w:rFonts w:eastAsia="MS Mincho"/>
                <w:sz w:val="24"/>
                <w:szCs w:val="24"/>
              </w:rPr>
            </w:pPr>
            <w:r w:rsidRPr="002E0167">
              <w:rPr>
                <w:rFonts w:eastAsia="MS Mincho"/>
                <w:sz w:val="24"/>
                <w:szCs w:val="24"/>
                <w:lang w:val="en-US"/>
              </w:rPr>
              <w:t>Komisyon; Meslek Yüksekokulundaki bölümlerde görevli öğretim elemanları ve üyeleri arasından belirlenen en az üç üye ve komisyon başkanından oluşur.</w:t>
            </w:r>
            <w:bookmarkEnd w:id="0"/>
          </w:p>
          <w:p w:rsidR="002E0167" w:rsidRPr="002E0167" w:rsidRDefault="002E0167" w:rsidP="002E0167">
            <w:pPr>
              <w:pStyle w:val="ListeParagraf"/>
              <w:numPr>
                <w:ilvl w:val="0"/>
                <w:numId w:val="23"/>
              </w:numPr>
              <w:jc w:val="both"/>
              <w:rPr>
                <w:rFonts w:eastAsia="MS Mincho"/>
                <w:sz w:val="24"/>
                <w:szCs w:val="24"/>
              </w:rPr>
            </w:pPr>
            <w:r w:rsidRPr="002E0167">
              <w:rPr>
                <w:rFonts w:eastAsia="MS Mincho"/>
                <w:sz w:val="24"/>
                <w:szCs w:val="24"/>
              </w:rPr>
              <w:t>Komisyon üyelerinin görev süresi 2 (iki) yıldır. Süresi dolan üyeler, Yüksekokul Müdürlüğünün önerisi ve Yüksekokul Yönetim Kurulu kararı ile yeniden görevlendirilebilir.</w:t>
            </w:r>
          </w:p>
          <w:p w:rsidR="002E0167" w:rsidRPr="002E0167" w:rsidRDefault="002E0167" w:rsidP="002E0167">
            <w:pPr>
              <w:pStyle w:val="ListeParagraf"/>
              <w:numPr>
                <w:ilvl w:val="0"/>
                <w:numId w:val="23"/>
              </w:numPr>
              <w:jc w:val="both"/>
              <w:rPr>
                <w:rFonts w:eastAsia="MS Mincho"/>
                <w:sz w:val="24"/>
                <w:szCs w:val="24"/>
              </w:rPr>
            </w:pPr>
            <w:r w:rsidRPr="002E0167">
              <w:rPr>
                <w:rFonts w:eastAsia="MS Mincho"/>
                <w:sz w:val="24"/>
                <w:szCs w:val="24"/>
              </w:rPr>
              <w:t>Komisyon; ilk toplantısında kendi üyeleri arasından bir başkan yardımcısı ve bir raportör seçebilir.</w:t>
            </w:r>
          </w:p>
          <w:p w:rsidR="002E0167" w:rsidRPr="002E0167" w:rsidRDefault="002E0167" w:rsidP="002E0167">
            <w:pPr>
              <w:pStyle w:val="ListeParagraf"/>
              <w:numPr>
                <w:ilvl w:val="0"/>
                <w:numId w:val="23"/>
              </w:numPr>
              <w:jc w:val="both"/>
              <w:rPr>
                <w:rFonts w:eastAsia="MS Mincho"/>
                <w:sz w:val="24"/>
                <w:szCs w:val="24"/>
              </w:rPr>
            </w:pPr>
            <w:r w:rsidRPr="002E0167">
              <w:rPr>
                <w:sz w:val="24"/>
                <w:szCs w:val="24"/>
              </w:rPr>
              <w:t>Komisyon Başkanı olmadığı zaman başkanın önerdiği üyelerden biri başkana vekalet eder.</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lastRenderedPageBreak/>
              <w:t>Komisyonun Çalışma Esasları</w:t>
            </w:r>
          </w:p>
          <w:p w:rsidR="002E0167" w:rsidRPr="002E0167" w:rsidRDefault="002E0167" w:rsidP="002E0167">
            <w:pPr>
              <w:jc w:val="both"/>
              <w:rPr>
                <w:rFonts w:ascii="Times New Roman" w:hAnsi="Times New Roman" w:cs="Times New Roman"/>
                <w:sz w:val="24"/>
                <w:szCs w:val="24"/>
              </w:rPr>
            </w:pPr>
            <w:r w:rsidRPr="002E0167">
              <w:rPr>
                <w:rFonts w:ascii="Times New Roman" w:hAnsi="Times New Roman" w:cs="Times New Roman"/>
                <w:b/>
                <w:bCs/>
                <w:sz w:val="24"/>
                <w:szCs w:val="24"/>
              </w:rPr>
              <w:t xml:space="preserve">Madde 6- </w:t>
            </w:r>
            <w:r w:rsidRPr="002E0167">
              <w:rPr>
                <w:rFonts w:ascii="Times New Roman" w:hAnsi="Times New Roman" w:cs="Times New Roman"/>
                <w:sz w:val="24"/>
                <w:szCs w:val="24"/>
              </w:rPr>
              <w:t xml:space="preserve">(1) Komisyonun Çalışma Esasları; </w:t>
            </w:r>
          </w:p>
          <w:p w:rsidR="002E0167" w:rsidRPr="002E0167" w:rsidRDefault="002E0167" w:rsidP="002E0167">
            <w:pPr>
              <w:pStyle w:val="ListeParagraf"/>
              <w:numPr>
                <w:ilvl w:val="0"/>
                <w:numId w:val="24"/>
              </w:numPr>
              <w:jc w:val="both"/>
              <w:rPr>
                <w:rFonts w:eastAsia="MS Mincho"/>
                <w:sz w:val="24"/>
                <w:szCs w:val="24"/>
              </w:rPr>
            </w:pPr>
            <w:r w:rsidRPr="002E0167">
              <w:rPr>
                <w:rFonts w:eastAsia="MS Mincho"/>
                <w:sz w:val="24"/>
                <w:szCs w:val="24"/>
              </w:rPr>
              <w:t>Komisyon yılda en az iki kez olağan olarak toplanır. Gerekli görüldüğünde başkanın çağrısı ile olağanüstü toplantı yapılabilir.</w:t>
            </w:r>
          </w:p>
          <w:p w:rsidR="002E0167" w:rsidRPr="002E0167" w:rsidRDefault="002E0167" w:rsidP="002E0167">
            <w:pPr>
              <w:pStyle w:val="ListeParagraf"/>
              <w:numPr>
                <w:ilvl w:val="0"/>
                <w:numId w:val="24"/>
              </w:numPr>
              <w:jc w:val="both"/>
              <w:rPr>
                <w:rFonts w:eastAsia="MS Mincho"/>
                <w:sz w:val="24"/>
                <w:szCs w:val="24"/>
              </w:rPr>
            </w:pPr>
            <w:r w:rsidRPr="002E0167">
              <w:rPr>
                <w:rFonts w:eastAsia="MS Mincho"/>
                <w:sz w:val="24"/>
                <w:szCs w:val="24"/>
              </w:rPr>
              <w:t>Toplantılar Komisyon Başkanının davetiyle yapılır; toplantı gündemi ve toplantıya ilişkin bilgi/belgeler en az üç gün önceden üyelere bildirilir.</w:t>
            </w:r>
          </w:p>
          <w:p w:rsidR="002E0167" w:rsidRPr="002E0167" w:rsidRDefault="002E0167" w:rsidP="002E0167">
            <w:pPr>
              <w:pStyle w:val="ListeParagraf"/>
              <w:numPr>
                <w:ilvl w:val="0"/>
                <w:numId w:val="24"/>
              </w:numPr>
              <w:jc w:val="both"/>
              <w:rPr>
                <w:rFonts w:eastAsia="MS Mincho"/>
                <w:sz w:val="24"/>
                <w:szCs w:val="24"/>
              </w:rPr>
            </w:pPr>
            <w:bookmarkStart w:id="1" w:name="_Hlk221621881"/>
            <w:r w:rsidRPr="002E0167">
              <w:rPr>
                <w:rFonts w:eastAsia="MS Mincho"/>
                <w:sz w:val="24"/>
                <w:szCs w:val="24"/>
              </w:rPr>
              <w:t>Komisyon üye tam sayısının salt çoğunluğu ile toplanır; kararlar toplantıya katılanların oy çokluğu ile alınır. Oyların eşitliği hâlinde Başkanın oyu yönünde karar alınmış sayılır</w:t>
            </w:r>
            <w:bookmarkEnd w:id="1"/>
            <w:r w:rsidRPr="002E0167">
              <w:rPr>
                <w:rFonts w:eastAsia="MS Mincho"/>
                <w:sz w:val="24"/>
                <w:szCs w:val="24"/>
              </w:rPr>
              <w:t>.</w:t>
            </w:r>
          </w:p>
          <w:p w:rsidR="002E0167" w:rsidRPr="002E0167" w:rsidRDefault="002E0167" w:rsidP="002E0167">
            <w:pPr>
              <w:pStyle w:val="ListeParagraf"/>
              <w:numPr>
                <w:ilvl w:val="0"/>
                <w:numId w:val="24"/>
              </w:numPr>
              <w:jc w:val="both"/>
              <w:rPr>
                <w:rFonts w:eastAsia="MS Mincho"/>
                <w:sz w:val="24"/>
                <w:szCs w:val="24"/>
              </w:rPr>
            </w:pPr>
            <w:r w:rsidRPr="002E0167">
              <w:rPr>
                <w:rFonts w:eastAsia="MS Mincho"/>
                <w:sz w:val="24"/>
                <w:szCs w:val="24"/>
              </w:rPr>
              <w:t>Her toplantı sonrası karar ve faaliyetleri içeren toplantı tutanağı hazırlanır; tutanaklar imzalanarak arşivlenir.</w:t>
            </w:r>
          </w:p>
          <w:p w:rsidR="002E0167" w:rsidRPr="002E0167" w:rsidRDefault="002E0167" w:rsidP="002E0167">
            <w:pPr>
              <w:pStyle w:val="ListeParagraf"/>
              <w:numPr>
                <w:ilvl w:val="0"/>
                <w:numId w:val="24"/>
              </w:numPr>
              <w:jc w:val="both"/>
              <w:rPr>
                <w:rFonts w:eastAsia="MS Mincho"/>
                <w:sz w:val="24"/>
                <w:szCs w:val="24"/>
              </w:rPr>
            </w:pPr>
            <w:r w:rsidRPr="002E0167">
              <w:rPr>
                <w:rFonts w:eastAsia="MS Mincho"/>
                <w:sz w:val="24"/>
                <w:szCs w:val="24"/>
              </w:rPr>
              <w:t>Komisyonun sekretarya/raportörlük ve yazışma-evrak işlemleri, Komisyon Başkanının koordinasyonunda Raportör tarafından yürütülür.</w:t>
            </w:r>
          </w:p>
          <w:p w:rsidR="002E0167" w:rsidRPr="002E0167" w:rsidRDefault="002E0167" w:rsidP="002E0167">
            <w:pPr>
              <w:jc w:val="both"/>
              <w:rPr>
                <w:rFonts w:ascii="Times New Roman" w:hAnsi="Times New Roman" w:cs="Times New Roman"/>
                <w:b/>
                <w:bCs/>
                <w:sz w:val="24"/>
                <w:szCs w:val="24"/>
              </w:rPr>
            </w:pPr>
            <w:r w:rsidRPr="002E0167">
              <w:rPr>
                <w:rFonts w:ascii="Times New Roman" w:hAnsi="Times New Roman" w:cs="Times New Roman"/>
                <w:b/>
                <w:bCs/>
                <w:sz w:val="24"/>
                <w:szCs w:val="24"/>
              </w:rPr>
              <w:t>Komisyonun Görevleri</w:t>
            </w:r>
          </w:p>
          <w:p w:rsidR="002E0167" w:rsidRPr="002E0167" w:rsidRDefault="002E0167" w:rsidP="002E0167">
            <w:pPr>
              <w:jc w:val="both"/>
              <w:rPr>
                <w:rFonts w:ascii="Times New Roman" w:hAnsi="Times New Roman" w:cs="Times New Roman"/>
                <w:sz w:val="24"/>
                <w:szCs w:val="24"/>
              </w:rPr>
            </w:pPr>
            <w:r w:rsidRPr="002E0167">
              <w:rPr>
                <w:rFonts w:ascii="Times New Roman" w:hAnsi="Times New Roman" w:cs="Times New Roman"/>
                <w:b/>
                <w:bCs/>
                <w:sz w:val="24"/>
                <w:szCs w:val="24"/>
              </w:rPr>
              <w:t xml:space="preserve">Madde 7- </w:t>
            </w:r>
            <w:r w:rsidRPr="002E0167">
              <w:rPr>
                <w:rFonts w:ascii="Times New Roman" w:hAnsi="Times New Roman" w:cs="Times New Roman"/>
                <w:bCs/>
                <w:sz w:val="24"/>
                <w:szCs w:val="24"/>
              </w:rPr>
              <w:t>(1)</w:t>
            </w:r>
            <w:r w:rsidRPr="002E0167">
              <w:rPr>
                <w:rFonts w:ascii="Times New Roman" w:hAnsi="Times New Roman" w:cs="Times New Roman"/>
                <w:sz w:val="24"/>
                <w:szCs w:val="24"/>
              </w:rPr>
              <w:t>Komisyonun görevleri;</w:t>
            </w:r>
          </w:p>
          <w:p w:rsidR="002E0167" w:rsidRPr="002E0167" w:rsidRDefault="002E0167" w:rsidP="002E0167">
            <w:pPr>
              <w:pStyle w:val="ListeParagraf"/>
              <w:numPr>
                <w:ilvl w:val="0"/>
                <w:numId w:val="22"/>
              </w:numPr>
              <w:jc w:val="both"/>
              <w:rPr>
                <w:sz w:val="24"/>
                <w:szCs w:val="24"/>
              </w:rPr>
            </w:pPr>
            <w:r w:rsidRPr="002E0167">
              <w:rPr>
                <w:sz w:val="24"/>
                <w:szCs w:val="24"/>
              </w:rPr>
              <w:t xml:space="preserve">Aydın Adnan Menderes Üniversitesi Online Başvuru Sistemi üzerinden gerçekleştirilen Kurum İçi Yatay Geçiş, Kurumlar Arası Yatay Geçiş ve Merkezi Yerleştirme Puanı ile (Ek Madde-1) yatay geçiş başvurularını, ilgili yönetmelik ve yönergeler (Aydın Adnan Menderes Üniversitesi Yatay Geçiş Yönergesi)kapsamında inceler ve değerlendirir. </w:t>
            </w:r>
          </w:p>
          <w:p w:rsidR="002E0167" w:rsidRPr="002E0167" w:rsidRDefault="002E0167" w:rsidP="002E0167">
            <w:pPr>
              <w:pStyle w:val="ListeParagraf"/>
              <w:numPr>
                <w:ilvl w:val="0"/>
                <w:numId w:val="22"/>
              </w:numPr>
              <w:jc w:val="both"/>
              <w:rPr>
                <w:sz w:val="24"/>
                <w:szCs w:val="24"/>
              </w:rPr>
            </w:pPr>
            <w:r w:rsidRPr="002E0167">
              <w:rPr>
                <w:sz w:val="24"/>
                <w:szCs w:val="24"/>
              </w:rPr>
              <w:t>Evrakları tam ve durumları Yatay Geçiş şartlarına uygun olanları online başvuru sistemi üzerinden asıl ve yedek aday olarak sıralar. Komisyon kararı tüm üyeler tarafından imzalanır ve Yüksekokul Müdürlüğü’ne gönderilir.</w:t>
            </w:r>
          </w:p>
          <w:p w:rsidR="002E0167" w:rsidRPr="002E0167" w:rsidRDefault="002E0167" w:rsidP="002E0167">
            <w:pPr>
              <w:pStyle w:val="ListeParagraf"/>
              <w:numPr>
                <w:ilvl w:val="0"/>
                <w:numId w:val="22"/>
              </w:numPr>
              <w:jc w:val="both"/>
              <w:rPr>
                <w:b/>
                <w:bCs/>
                <w:sz w:val="24"/>
                <w:szCs w:val="24"/>
              </w:rPr>
            </w:pPr>
            <w:r w:rsidRPr="002E0167">
              <w:rPr>
                <w:sz w:val="24"/>
                <w:szCs w:val="24"/>
              </w:rPr>
              <w:t>Başvurusu reddedilen adaylara, ret gerekçeleri online başvuru sistemi üzerinden bildirilir.</w:t>
            </w:r>
          </w:p>
          <w:p w:rsidR="002E0167" w:rsidRPr="002E0167" w:rsidRDefault="002E0167" w:rsidP="002E0167">
            <w:pPr>
              <w:pStyle w:val="ListeParagraf"/>
              <w:numPr>
                <w:ilvl w:val="0"/>
                <w:numId w:val="22"/>
              </w:numPr>
              <w:jc w:val="both"/>
              <w:rPr>
                <w:b/>
                <w:bCs/>
                <w:sz w:val="24"/>
                <w:szCs w:val="24"/>
              </w:rPr>
            </w:pPr>
            <w:r w:rsidRPr="002E0167">
              <w:rPr>
                <w:sz w:val="24"/>
                <w:szCs w:val="24"/>
              </w:rPr>
              <w:t>Yatay geçiş için akademik takviminde belirtilen günde sonuçları sistem üzerinden ilan eder.</w:t>
            </w:r>
          </w:p>
          <w:p w:rsidR="002E0167" w:rsidRDefault="002E0167" w:rsidP="002E0167">
            <w:pPr>
              <w:jc w:val="center"/>
              <w:rPr>
                <w:rFonts w:ascii="Times New Roman" w:hAnsi="Times New Roman" w:cs="Times New Roman"/>
                <w:b/>
                <w:bCs/>
                <w:sz w:val="24"/>
                <w:szCs w:val="24"/>
              </w:rPr>
            </w:pPr>
          </w:p>
          <w:p w:rsidR="002E0167" w:rsidRPr="002E0167" w:rsidRDefault="002E0167" w:rsidP="002E0167">
            <w:pPr>
              <w:jc w:val="center"/>
              <w:rPr>
                <w:rFonts w:ascii="Times New Roman" w:hAnsi="Times New Roman" w:cs="Times New Roman"/>
                <w:b/>
                <w:bCs/>
                <w:sz w:val="24"/>
                <w:szCs w:val="24"/>
              </w:rPr>
            </w:pPr>
            <w:r w:rsidRPr="002E0167">
              <w:rPr>
                <w:rFonts w:ascii="Times New Roman" w:hAnsi="Times New Roman" w:cs="Times New Roman"/>
                <w:b/>
                <w:bCs/>
                <w:sz w:val="24"/>
                <w:szCs w:val="24"/>
              </w:rPr>
              <w:t>ÜÇÜNCÜ BÖLÜM</w:t>
            </w:r>
          </w:p>
          <w:p w:rsidR="002E0167" w:rsidRPr="002E0167" w:rsidRDefault="002E0167" w:rsidP="002E0167">
            <w:pPr>
              <w:jc w:val="center"/>
              <w:rPr>
                <w:rFonts w:ascii="Times New Roman" w:hAnsi="Times New Roman" w:cs="Times New Roman"/>
                <w:b/>
                <w:bCs/>
                <w:sz w:val="24"/>
                <w:szCs w:val="24"/>
              </w:rPr>
            </w:pPr>
            <w:r w:rsidRPr="002E0167">
              <w:rPr>
                <w:rFonts w:ascii="Times New Roman" w:hAnsi="Times New Roman" w:cs="Times New Roman"/>
                <w:b/>
                <w:bCs/>
                <w:sz w:val="24"/>
                <w:szCs w:val="24"/>
              </w:rPr>
              <w:t>Çeşitli ve Son Hükümler</w:t>
            </w:r>
          </w:p>
          <w:p w:rsidR="002E0167" w:rsidRPr="002E0167" w:rsidRDefault="002E0167" w:rsidP="002E0167">
            <w:pPr>
              <w:jc w:val="both"/>
              <w:rPr>
                <w:rFonts w:ascii="Times New Roman" w:eastAsia="MS Mincho" w:hAnsi="Times New Roman" w:cs="Times New Roman"/>
                <w:sz w:val="24"/>
                <w:szCs w:val="24"/>
              </w:rPr>
            </w:pPr>
            <w:r w:rsidRPr="002E0167">
              <w:rPr>
                <w:rFonts w:ascii="Times New Roman" w:eastAsia="MS Mincho" w:hAnsi="Times New Roman" w:cs="Times New Roman"/>
                <w:b/>
                <w:sz w:val="24"/>
                <w:szCs w:val="24"/>
              </w:rPr>
              <w:t>Hüküm Bulunmayan Hâller</w:t>
            </w:r>
          </w:p>
          <w:p w:rsidR="002E0167" w:rsidRPr="002E0167" w:rsidRDefault="002E0167" w:rsidP="002E0167">
            <w:pPr>
              <w:jc w:val="both"/>
              <w:rPr>
                <w:rFonts w:ascii="Times New Roman" w:eastAsia="MS Mincho" w:hAnsi="Times New Roman" w:cs="Times New Roman"/>
                <w:sz w:val="24"/>
                <w:szCs w:val="24"/>
              </w:rPr>
            </w:pPr>
            <w:r w:rsidRPr="002E0167">
              <w:rPr>
                <w:rFonts w:ascii="Times New Roman" w:eastAsia="MS Mincho" w:hAnsi="Times New Roman" w:cs="Times New Roman"/>
                <w:b/>
                <w:sz w:val="24"/>
                <w:szCs w:val="24"/>
              </w:rPr>
              <w:t>Madde 8</w:t>
            </w:r>
            <w:r w:rsidRPr="002E0167">
              <w:rPr>
                <w:rFonts w:ascii="Times New Roman" w:eastAsia="MS Mincho" w:hAnsi="Times New Roman" w:cs="Times New Roman"/>
                <w:sz w:val="24"/>
                <w:szCs w:val="24"/>
              </w:rPr>
              <w:t xml:space="preserve"> - (1) Bu usul ve esaslarda hüküm bulunmayan hâllerde ilgili mevzuat hükümleri uygulanır.</w:t>
            </w:r>
          </w:p>
          <w:p w:rsidR="002E0167" w:rsidRPr="002E0167" w:rsidRDefault="002E0167" w:rsidP="002E0167">
            <w:pPr>
              <w:jc w:val="both"/>
              <w:rPr>
                <w:rFonts w:ascii="Times New Roman" w:eastAsia="MS Mincho" w:hAnsi="Times New Roman" w:cs="Times New Roman"/>
                <w:sz w:val="24"/>
                <w:szCs w:val="24"/>
              </w:rPr>
            </w:pPr>
            <w:r w:rsidRPr="002E0167">
              <w:rPr>
                <w:rFonts w:ascii="Times New Roman" w:eastAsia="MS Mincho" w:hAnsi="Times New Roman" w:cs="Times New Roman"/>
                <w:b/>
                <w:sz w:val="24"/>
                <w:szCs w:val="24"/>
              </w:rPr>
              <w:t>Yürürlük</w:t>
            </w:r>
          </w:p>
          <w:p w:rsidR="002E0167" w:rsidRPr="002E0167" w:rsidRDefault="002E0167" w:rsidP="002E0167">
            <w:pPr>
              <w:jc w:val="both"/>
              <w:rPr>
                <w:rFonts w:ascii="Times New Roman" w:eastAsia="MS Mincho" w:hAnsi="Times New Roman" w:cs="Times New Roman"/>
                <w:sz w:val="24"/>
                <w:szCs w:val="24"/>
              </w:rPr>
            </w:pPr>
            <w:r w:rsidRPr="002E0167">
              <w:rPr>
                <w:rFonts w:ascii="Times New Roman" w:eastAsia="MS Mincho" w:hAnsi="Times New Roman" w:cs="Times New Roman"/>
                <w:b/>
                <w:sz w:val="24"/>
                <w:szCs w:val="24"/>
              </w:rPr>
              <w:t>Madde 9</w:t>
            </w:r>
            <w:r w:rsidRPr="002E0167">
              <w:rPr>
                <w:rFonts w:ascii="Times New Roman" w:eastAsia="MS Mincho" w:hAnsi="Times New Roman" w:cs="Times New Roman"/>
                <w:sz w:val="24"/>
                <w:szCs w:val="24"/>
              </w:rPr>
              <w:t xml:space="preserve"> - (1) Bu usul ve esaslar, Söke Sağlık Hizmetleri Meslek Yüksekokulu Yönetim Kurulunun onayı ile yürürlüğe girer.</w:t>
            </w:r>
          </w:p>
          <w:p w:rsidR="002E0167" w:rsidRPr="002E0167" w:rsidRDefault="002E0167" w:rsidP="002E0167">
            <w:pPr>
              <w:jc w:val="both"/>
              <w:rPr>
                <w:rFonts w:ascii="Times New Roman" w:eastAsia="MS Mincho" w:hAnsi="Times New Roman" w:cs="Times New Roman"/>
                <w:sz w:val="24"/>
                <w:szCs w:val="24"/>
              </w:rPr>
            </w:pPr>
            <w:r w:rsidRPr="002E0167">
              <w:rPr>
                <w:rFonts w:ascii="Times New Roman" w:eastAsia="MS Mincho" w:hAnsi="Times New Roman" w:cs="Times New Roman"/>
                <w:b/>
                <w:sz w:val="24"/>
                <w:szCs w:val="24"/>
              </w:rPr>
              <w:t>Yürütme</w:t>
            </w:r>
          </w:p>
          <w:p w:rsidR="002E0167" w:rsidRPr="002E0167" w:rsidRDefault="002E0167" w:rsidP="002E0167">
            <w:pPr>
              <w:jc w:val="both"/>
              <w:rPr>
                <w:rFonts w:ascii="Times New Roman" w:eastAsia="MS Mincho" w:hAnsi="Times New Roman" w:cs="Times New Roman"/>
                <w:sz w:val="24"/>
                <w:szCs w:val="24"/>
              </w:rPr>
            </w:pPr>
            <w:r w:rsidRPr="002E0167">
              <w:rPr>
                <w:rFonts w:ascii="Times New Roman" w:eastAsia="MS Mincho" w:hAnsi="Times New Roman" w:cs="Times New Roman"/>
                <w:b/>
                <w:sz w:val="24"/>
                <w:szCs w:val="24"/>
              </w:rPr>
              <w:t>Madde 10</w:t>
            </w:r>
            <w:r w:rsidRPr="002E0167">
              <w:rPr>
                <w:rFonts w:ascii="Times New Roman" w:eastAsia="MS Mincho" w:hAnsi="Times New Roman" w:cs="Times New Roman"/>
                <w:sz w:val="24"/>
                <w:szCs w:val="24"/>
              </w:rPr>
              <w:t xml:space="preserve"> - (1) Bu usul ve esasların hükümlerini Söke Sağlık Hizmetleri Meslek Yüksekokulu Müdürlüğü yürütür.</w:t>
            </w:r>
          </w:p>
          <w:p w:rsidR="002E0167" w:rsidRPr="002E0167" w:rsidRDefault="002E0167" w:rsidP="002E0167">
            <w:pPr>
              <w:jc w:val="both"/>
              <w:rPr>
                <w:rFonts w:ascii="Times New Roman" w:eastAsia="MS Mincho" w:hAnsi="Times New Roman" w:cs="Times New Roman"/>
                <w:sz w:val="24"/>
                <w:szCs w:val="24"/>
              </w:rPr>
            </w:pPr>
            <w:r w:rsidRPr="002E0167">
              <w:rPr>
                <w:rFonts w:ascii="Times New Roman" w:eastAsia="MS Mincho" w:hAnsi="Times New Roman" w:cs="Times New Roman"/>
                <w:b/>
                <w:sz w:val="24"/>
                <w:szCs w:val="24"/>
              </w:rPr>
              <w:t>Değişiklik</w:t>
            </w:r>
          </w:p>
          <w:p w:rsidR="002E0167" w:rsidRPr="002E0167" w:rsidRDefault="002E0167" w:rsidP="002E0167">
            <w:pPr>
              <w:jc w:val="both"/>
              <w:rPr>
                <w:rFonts w:ascii="Times New Roman" w:hAnsi="Times New Roman" w:cs="Times New Roman"/>
                <w:b/>
                <w:bCs/>
                <w:sz w:val="24"/>
                <w:szCs w:val="24"/>
              </w:rPr>
            </w:pPr>
            <w:r w:rsidRPr="002E0167">
              <w:rPr>
                <w:rFonts w:ascii="Times New Roman" w:eastAsia="MS Mincho" w:hAnsi="Times New Roman" w:cs="Times New Roman"/>
                <w:b/>
                <w:sz w:val="24"/>
                <w:szCs w:val="24"/>
              </w:rPr>
              <w:t>Madde 11</w:t>
            </w:r>
            <w:r w:rsidRPr="002E0167">
              <w:rPr>
                <w:rFonts w:ascii="Times New Roman" w:eastAsia="MS Mincho" w:hAnsi="Times New Roman" w:cs="Times New Roman"/>
                <w:sz w:val="24"/>
                <w:szCs w:val="24"/>
              </w:rPr>
              <w:t xml:space="preserve"> - (1) Bu usul ve esaslarda yapılması önerilen değişiklikler, </w:t>
            </w:r>
            <w:r w:rsidRPr="002E0167">
              <w:rPr>
                <w:rFonts w:ascii="Times New Roman" w:hAnsi="Times New Roman" w:cs="Times New Roman"/>
                <w:bCs/>
                <w:sz w:val="24"/>
                <w:szCs w:val="24"/>
              </w:rPr>
              <w:t>yatay geçiş başvurularını inceleme ve ön değerlendirme komisyonu</w:t>
            </w:r>
            <w:r>
              <w:rPr>
                <w:rFonts w:ascii="Times New Roman" w:hAnsi="Times New Roman" w:cs="Times New Roman"/>
                <w:bCs/>
                <w:sz w:val="24"/>
                <w:szCs w:val="24"/>
              </w:rPr>
              <w:t xml:space="preserve"> </w:t>
            </w:r>
            <w:r w:rsidRPr="002E0167">
              <w:rPr>
                <w:rFonts w:ascii="Times New Roman" w:eastAsia="MS Mincho" w:hAnsi="Times New Roman" w:cs="Times New Roman"/>
                <w:sz w:val="24"/>
                <w:szCs w:val="24"/>
              </w:rPr>
              <w:t xml:space="preserve">kararıyla Yüksekokul Müdürlüğüne sunulur. </w:t>
            </w:r>
            <w:r>
              <w:rPr>
                <w:rFonts w:ascii="Times New Roman" w:eastAsia="MS Mincho" w:hAnsi="Times New Roman" w:cs="Times New Roman"/>
                <w:sz w:val="24"/>
                <w:szCs w:val="24"/>
              </w:rPr>
              <w:t xml:space="preserve">Yüksekokul </w:t>
            </w:r>
            <w:r w:rsidRPr="002E0167">
              <w:rPr>
                <w:rFonts w:ascii="Times New Roman" w:eastAsia="MS Mincho" w:hAnsi="Times New Roman" w:cs="Times New Roman"/>
                <w:sz w:val="24"/>
                <w:szCs w:val="24"/>
              </w:rPr>
              <w:t>Yönetim Kurulu onayı ile yürürlüğe girer.</w:t>
            </w:r>
          </w:p>
          <w:p w:rsidR="007815A1" w:rsidRPr="002E0167" w:rsidRDefault="007815A1" w:rsidP="002E0167">
            <w:pPr>
              <w:jc w:val="both"/>
              <w:rPr>
                <w:rFonts w:ascii="Times New Roman" w:hAnsi="Times New Roman" w:cs="Times New Roman"/>
                <w:sz w:val="24"/>
                <w:szCs w:val="24"/>
              </w:rPr>
            </w:pPr>
          </w:p>
        </w:tc>
      </w:tr>
    </w:tbl>
    <w:p w:rsidR="007B0D37" w:rsidRPr="002E0167" w:rsidRDefault="007B0D37" w:rsidP="002E0167">
      <w:pPr>
        <w:spacing w:line="240" w:lineRule="auto"/>
        <w:jc w:val="both"/>
        <w:rPr>
          <w:rFonts w:ascii="Times New Roman" w:hAnsi="Times New Roman" w:cs="Times New Roman"/>
          <w:sz w:val="24"/>
          <w:szCs w:val="24"/>
        </w:rPr>
      </w:pPr>
    </w:p>
    <w:sectPr w:rsidR="007B0D37" w:rsidRPr="002E0167"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293" w:rsidRDefault="00876293" w:rsidP="001D3C65">
      <w:pPr>
        <w:spacing w:after="0" w:line="240" w:lineRule="auto"/>
      </w:pPr>
      <w:r>
        <w:separator/>
      </w:r>
    </w:p>
  </w:endnote>
  <w:endnote w:type="continuationSeparator" w:id="1">
    <w:p w:rsidR="00876293" w:rsidRDefault="00876293"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293" w:rsidRDefault="00876293" w:rsidP="001D3C65">
      <w:pPr>
        <w:spacing w:after="0" w:line="240" w:lineRule="auto"/>
      </w:pPr>
      <w:r>
        <w:separator/>
      </w:r>
    </w:p>
  </w:footnote>
  <w:footnote w:type="continuationSeparator" w:id="1">
    <w:p w:rsidR="00876293" w:rsidRDefault="00876293"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SSH-USE-00025</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160552" w:rsidRDefault="002E0167" w:rsidP="00F45E5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YATAY GEÇİŞ BAŞVURULARINI İNCELEME VE ÖN DEĞERLENDİRME KOMİSYONU </w:t>
          </w:r>
          <w:r w:rsidR="00A56754" w:rsidRPr="00160552">
            <w:rPr>
              <w:rFonts w:ascii="Times New Roman" w:hAnsi="Times New Roman" w:cs="Times New Roman"/>
              <w:b/>
              <w:bCs/>
              <w:sz w:val="24"/>
              <w:szCs w:val="24"/>
            </w:rPr>
            <w:t xml:space="preserve"> USUL VE ESASLARI</w:t>
          </w:r>
          <w:r w:rsidR="008B69A2" w:rsidRPr="00160552">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421"/>
    <w:multiLevelType w:val="hybridMultilevel"/>
    <w:tmpl w:val="545A5DFE"/>
    <w:lvl w:ilvl="0" w:tplc="395CD8F2">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AC025CF"/>
    <w:multiLevelType w:val="hybridMultilevel"/>
    <w:tmpl w:val="42423C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A7650FB"/>
    <w:multiLevelType w:val="hybridMultilevel"/>
    <w:tmpl w:val="CED098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D4367D"/>
    <w:multiLevelType w:val="hybridMultilevel"/>
    <w:tmpl w:val="1D50F0EE"/>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215F6D8F"/>
    <w:multiLevelType w:val="hybridMultilevel"/>
    <w:tmpl w:val="A06CF98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9E60851"/>
    <w:multiLevelType w:val="hybridMultilevel"/>
    <w:tmpl w:val="71C899D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D6A7813"/>
    <w:multiLevelType w:val="hybridMultilevel"/>
    <w:tmpl w:val="A19EC81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0BC50D1"/>
    <w:multiLevelType w:val="hybridMultilevel"/>
    <w:tmpl w:val="331C25F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45C72C2"/>
    <w:multiLevelType w:val="hybridMultilevel"/>
    <w:tmpl w:val="784C96A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3A051A3B"/>
    <w:multiLevelType w:val="hybridMultilevel"/>
    <w:tmpl w:val="E5E663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B4F7EA5"/>
    <w:multiLevelType w:val="hybridMultilevel"/>
    <w:tmpl w:val="AB58B94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432F15CB"/>
    <w:multiLevelType w:val="hybridMultilevel"/>
    <w:tmpl w:val="834097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E0721A1"/>
    <w:multiLevelType w:val="hybridMultilevel"/>
    <w:tmpl w:val="4EBAC92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4E9C7269"/>
    <w:multiLevelType w:val="hybridMultilevel"/>
    <w:tmpl w:val="52ECBE30"/>
    <w:lvl w:ilvl="0" w:tplc="041F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51130B6"/>
    <w:multiLevelType w:val="hybridMultilevel"/>
    <w:tmpl w:val="BF8E5C9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58697660"/>
    <w:multiLevelType w:val="hybridMultilevel"/>
    <w:tmpl w:val="0E0A0A5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5F336B12"/>
    <w:multiLevelType w:val="hybridMultilevel"/>
    <w:tmpl w:val="C818E6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34D3D83"/>
    <w:multiLevelType w:val="hybridMultilevel"/>
    <w:tmpl w:val="1306366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63E5078B"/>
    <w:multiLevelType w:val="hybridMultilevel"/>
    <w:tmpl w:val="27B25E5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64487C4F"/>
    <w:multiLevelType w:val="hybridMultilevel"/>
    <w:tmpl w:val="6A0CCCD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667D2962"/>
    <w:multiLevelType w:val="hybridMultilevel"/>
    <w:tmpl w:val="AECC53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67F91A32"/>
    <w:multiLevelType w:val="hybridMultilevel"/>
    <w:tmpl w:val="6EB811CA"/>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6DCA1B31"/>
    <w:multiLevelType w:val="hybridMultilevel"/>
    <w:tmpl w:val="DA187358"/>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3">
    <w:nsid w:val="73026738"/>
    <w:multiLevelType w:val="hybridMultilevel"/>
    <w:tmpl w:val="2DD0CA5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20"/>
  </w:num>
  <w:num w:numId="3">
    <w:abstractNumId w:val="18"/>
  </w:num>
  <w:num w:numId="4">
    <w:abstractNumId w:val="15"/>
  </w:num>
  <w:num w:numId="5">
    <w:abstractNumId w:val="6"/>
  </w:num>
  <w:num w:numId="6">
    <w:abstractNumId w:val="2"/>
  </w:num>
  <w:num w:numId="7">
    <w:abstractNumId w:val="1"/>
  </w:num>
  <w:num w:numId="8">
    <w:abstractNumId w:val="11"/>
  </w:num>
  <w:num w:numId="9">
    <w:abstractNumId w:val="22"/>
  </w:num>
  <w:num w:numId="10">
    <w:abstractNumId w:val="5"/>
  </w:num>
  <w:num w:numId="11">
    <w:abstractNumId w:val="9"/>
  </w:num>
  <w:num w:numId="12">
    <w:abstractNumId w:val="7"/>
  </w:num>
  <w:num w:numId="13">
    <w:abstractNumId w:val="14"/>
  </w:num>
  <w:num w:numId="14">
    <w:abstractNumId w:val="4"/>
  </w:num>
  <w:num w:numId="15">
    <w:abstractNumId w:val="12"/>
  </w:num>
  <w:num w:numId="16">
    <w:abstractNumId w:val="23"/>
  </w:num>
  <w:num w:numId="17">
    <w:abstractNumId w:val="16"/>
  </w:num>
  <w:num w:numId="18">
    <w:abstractNumId w:val="8"/>
  </w:num>
  <w:num w:numId="19">
    <w:abstractNumId w:val="10"/>
  </w:num>
  <w:num w:numId="20">
    <w:abstractNumId w:val="21"/>
  </w:num>
  <w:num w:numId="21">
    <w:abstractNumId w:val="13"/>
  </w:num>
  <w:num w:numId="22">
    <w:abstractNumId w:val="0"/>
  </w:num>
  <w:num w:numId="23">
    <w:abstractNumId w:val="17"/>
  </w:num>
  <w:num w:numId="24">
    <w:abstractNumId w:val="1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4B609F"/>
    <w:rsid w:val="000574D2"/>
    <w:rsid w:val="001077E8"/>
    <w:rsid w:val="00160552"/>
    <w:rsid w:val="001C188F"/>
    <w:rsid w:val="001D3C65"/>
    <w:rsid w:val="001E049B"/>
    <w:rsid w:val="00247C2D"/>
    <w:rsid w:val="002C4DC4"/>
    <w:rsid w:val="002E0167"/>
    <w:rsid w:val="00317766"/>
    <w:rsid w:val="0034361F"/>
    <w:rsid w:val="00367719"/>
    <w:rsid w:val="003B3BB1"/>
    <w:rsid w:val="003B60E7"/>
    <w:rsid w:val="004326BB"/>
    <w:rsid w:val="004B609F"/>
    <w:rsid w:val="0059286A"/>
    <w:rsid w:val="00614538"/>
    <w:rsid w:val="00621D85"/>
    <w:rsid w:val="0067539A"/>
    <w:rsid w:val="006B1FF9"/>
    <w:rsid w:val="0076533A"/>
    <w:rsid w:val="007815A1"/>
    <w:rsid w:val="0079152D"/>
    <w:rsid w:val="007B0D37"/>
    <w:rsid w:val="007D17DF"/>
    <w:rsid w:val="00876293"/>
    <w:rsid w:val="00882C1D"/>
    <w:rsid w:val="00885084"/>
    <w:rsid w:val="008B1422"/>
    <w:rsid w:val="008B69A2"/>
    <w:rsid w:val="00920969"/>
    <w:rsid w:val="009409C3"/>
    <w:rsid w:val="009A2DA6"/>
    <w:rsid w:val="009A77DB"/>
    <w:rsid w:val="00A30A7A"/>
    <w:rsid w:val="00A56754"/>
    <w:rsid w:val="00A80ABC"/>
    <w:rsid w:val="00A9375D"/>
    <w:rsid w:val="00B12CEC"/>
    <w:rsid w:val="00B50A44"/>
    <w:rsid w:val="00BB4282"/>
    <w:rsid w:val="00BC7D62"/>
    <w:rsid w:val="00BF1AB2"/>
    <w:rsid w:val="00BF69F2"/>
    <w:rsid w:val="00C23EB9"/>
    <w:rsid w:val="00C25E1F"/>
    <w:rsid w:val="00C62001"/>
    <w:rsid w:val="00CC02A8"/>
    <w:rsid w:val="00CE051F"/>
    <w:rsid w:val="00D47A87"/>
    <w:rsid w:val="00EA2440"/>
    <w:rsid w:val="00F00616"/>
    <w:rsid w:val="00F45E50"/>
    <w:rsid w:val="00F5017E"/>
    <w:rsid w:val="00F62B3E"/>
    <w:rsid w:val="00F7046F"/>
    <w:rsid w:val="00FF22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1"/>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1C188F"/>
    <w:rPr>
      <w:rFonts w:ascii="Times New Roman" w:eastAsia="Times New Roman" w:hAnsi="Times New Roman" w:cs="Times New Roman"/>
      <w:kern w:val="0"/>
      <w:sz w:val="24"/>
      <w:szCs w:val="24"/>
    </w:rPr>
  </w:style>
  <w:style w:type="paragraph" w:customStyle="1" w:styleId="p1">
    <w:name w:val="p1"/>
    <w:basedOn w:val="Normal"/>
    <w:rsid w:val="00F45E50"/>
    <w:pPr>
      <w:spacing w:after="0" w:line="240" w:lineRule="auto"/>
    </w:pPr>
    <w:rPr>
      <w:rFonts w:ascii="Times New Roman" w:eastAsia="Times New Roman" w:hAnsi="Times New Roman" w:cs="Times New Roman"/>
      <w:color w:val="000000"/>
      <w:kern w:val="0"/>
      <w:sz w:val="17"/>
      <w:szCs w:val="17"/>
      <w:lang w:eastAsia="tr-TR"/>
    </w:rPr>
  </w:style>
  <w:style w:type="character" w:customStyle="1" w:styleId="apple-converted-space">
    <w:name w:val="apple-converted-space"/>
    <w:basedOn w:val="VarsaylanParagrafYazTipi"/>
    <w:rsid w:val="00F45E5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3881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2</cp:revision>
  <dcterms:created xsi:type="dcterms:W3CDTF">2026-04-02T21:56:00Z</dcterms:created>
  <dcterms:modified xsi:type="dcterms:W3CDTF">2026-04-02T21:56:00Z</dcterms:modified>
</cp:coreProperties>
</file>