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289" w:type="dxa"/>
        <w:tblLook w:val="04A0"/>
      </w:tblPr>
      <w:tblGrid>
        <w:gridCol w:w="9782"/>
      </w:tblGrid>
      <w:tr w:rsidR="001D3C65" w:rsidTr="001D3C65">
        <w:trPr>
          <w:trHeight w:val="12266"/>
        </w:trPr>
        <w:tc>
          <w:tcPr>
            <w:tcW w:w="9782" w:type="dxa"/>
          </w:tcPr>
          <w:p w:rsidR="0039209C" w:rsidRPr="0039209C" w:rsidRDefault="0039209C" w:rsidP="0039209C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 xml:space="preserve">Amaç: 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Evde Hasta Bakımı Programı mezunlarının Program Eğitim Amaçlarına (PEA) yönelik performansının işveren görüşüyle yıllık izlenmesi.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>Kişisel veri toplamadan, yalnızca program iyileştirme amacıyla kullanılacaktır.</w:t>
            </w:r>
          </w:p>
          <w:p w:rsidR="0039209C" w:rsidRPr="0039209C" w:rsidRDefault="0039209C" w:rsidP="0039209C">
            <w:pPr>
              <w:spacing w:before="24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  <w:t>A. Kurum Bilgileri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1. Kurum türü: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Kamu   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Özel   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STK / Diğer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2. Mezunumuzla çalışma süreniz: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0–6 ay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7–11 ay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1 yıl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2 yıl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3 yıl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4 yıl ve üzeri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3. Mezunumuzun kurumunuzdaki görev tanımı / pozisyonu nedir?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Evde bakım destek personeli / bakım elemanı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Evde sağlık hizmetleri destek personeli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Yaşlı bakım elemanı / bakım personeli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Hasta bakım personeli (kurum/merkez)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Refakat / bakım destek personeli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Sağlık teknikeri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Koordinasyon / planlama destek (ziyaret planlama, takip, kayıt)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Eğitim ve danışmanlık destek (hasta/aile eğitimi, bilgilendirme)</w:t>
            </w:r>
          </w:p>
          <w:p w:rsidR="0039209C" w:rsidRPr="0039209C" w:rsidRDefault="0039209C" w:rsidP="0039209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Diğer (lütfen belirtiniz): ___________________________</w:t>
            </w:r>
          </w:p>
          <w:p w:rsidR="0039209C" w:rsidRPr="0039209C" w:rsidRDefault="0039209C" w:rsidP="0039209C">
            <w:pPr>
              <w:spacing w:before="24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  <w:t>B. Yetkinlik Değerlendirmesi (1–5)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Lütfen her maddeyi 1 ile 5 arasında puanlayınız.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1 = Yetersiz     2 = Geliştirilmeli     3 = Orta     4 = İyi     5 = Çok iyi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445"/>
              <w:gridCol w:w="3285"/>
              <w:gridCol w:w="2811"/>
              <w:gridCol w:w="497"/>
              <w:gridCol w:w="497"/>
              <w:gridCol w:w="497"/>
              <w:gridCol w:w="497"/>
              <w:gridCol w:w="497"/>
            </w:tblGrid>
            <w:tr w:rsidR="0039209C" w:rsidRPr="0039209C" w:rsidTr="004559F9">
              <w:trPr>
                <w:tblHeader/>
              </w:trPr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No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Değerlendirme Maddesi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İlişkili PEA/KPI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bakım gereksinimlerini saptar.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PEA2 – KPI (Klinik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bakım planını oluşturur.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PEA2 – KPI (Klinik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planlanan bakımı güvenli ve uygun biçimde uygular.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PEA2 – KPI (Klinik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bakım sonuçlarını değerlendirir ve uygun kayıt tutar.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PEA2 – KPI (Klinik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sağlık ekibi üyeleriyle etkili iletişim kurar ve iş birliği içinde çalışır.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PEA3 – KPI (Profesyonellik, etik ve iletişim)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etik ilkelere ve hasta haklarına (mahremiyet, onam, gizlilik) uygun davranır.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PEA3 – KPI (Profesyonellik, etik ve iletişim)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hasta ve ailesiyle profesyonel iletişim kurar ve bakım sürecinde profesyonel tutum sergiler.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PEA3 – KPI (Profesyonellik, etik ve iletişim)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evde bakım uygulamalarında güncel kılavuzlara/protokollere uygun çalışır.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PEA4 – KPI (Kanıta dayalı, güvenli ve kaliteli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 xml:space="preserve">Mezun, uygulamalarını kanıta dayalı </w:t>
                  </w: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lastRenderedPageBreak/>
                    <w:t>bilgiye dayanarak gerekçelendirebilir.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lastRenderedPageBreak/>
                    <w:t xml:space="preserve">PEA4 – KPI (Kanıta dayalı, </w:t>
                  </w: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lastRenderedPageBreak/>
                    <w:t>güvenli ve kaliteli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lastRenderedPageBreak/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lastRenderedPageBreak/>
                    <w:t>10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güvenli ve kaliteli bakım ilkelerine uygun hizmet sunar.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PEA4 – KPI (Kanıta dayalı, güvenli ve kaliteli uygulama)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hasta güvenliğini gözeterek çalışır.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PEA5 – KPI (Güvenlik/İSG/sürdürülebilirlik)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çalışan güvenliğini gözeterek iş sağlığı ve güvenliği kurallarına (KKD, el hijyeni, risk önleme) uygun davranır.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PEA5 – KPI (Güvenlik/İSG/sürdürülebilirlik)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  <w:tr w:rsidR="0039209C" w:rsidRPr="0039209C" w:rsidTr="004559F9"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Mezun, atık yönetimi ve kaynakların uygun kullanımı (sürdürülebilir uygulamalar) konusunda duyarlı davranır.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</w:rPr>
                    <w:t>PEA5 – KPI (Güvenlik/İSG/sürdürülebilirlik)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="0039209C" w:rsidRPr="0039209C" w:rsidRDefault="0039209C" w:rsidP="00392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</w:rPr>
                  </w:pPr>
                  <w:r w:rsidRPr="0039209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tr-TR"/>
                    </w:rPr>
                    <w:t>☐</w:t>
                  </w:r>
                </w:p>
              </w:tc>
            </w:tr>
          </w:tbl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14. Genel olarak mezunumuzu tekrar istihdam etmek ister misiniz?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Evet   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Kısmen        </w:t>
            </w:r>
            <w:r w:rsidRPr="0039209C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Hayır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15. Mezunumuzun en güçlü yönleri nelerdir?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16. Mezunumuzun geliştirilmesi gereken yönleri nelerdir?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17. Programın mezun yeterliliklerini artırmak için bir öneriniz var mı?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:rsidR="0039209C" w:rsidRPr="0039209C" w:rsidRDefault="0039209C" w:rsidP="0039209C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39209C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:rsidR="001D3C65" w:rsidRDefault="001D3C65" w:rsidP="0039209C"/>
        </w:tc>
      </w:tr>
    </w:tbl>
    <w:p w:rsidR="007B0D37" w:rsidRDefault="007B0D37"/>
    <w:sectPr w:rsidR="007B0D37" w:rsidSect="001D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073" w:rsidRDefault="00ED0073" w:rsidP="001D3C65">
      <w:pPr>
        <w:spacing w:after="0" w:line="240" w:lineRule="auto"/>
      </w:pPr>
      <w:r>
        <w:separator/>
      </w:r>
    </w:p>
  </w:endnote>
  <w:endnote w:type="continuationSeparator" w:id="1">
    <w:p w:rsidR="00ED0073" w:rsidRDefault="00ED0073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A2" w:rsidRDefault="00DD76A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A2" w:rsidRDefault="00DD76A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A2" w:rsidRDefault="00DD76A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073" w:rsidRDefault="00ED0073" w:rsidP="001D3C65">
      <w:pPr>
        <w:spacing w:after="0" w:line="240" w:lineRule="auto"/>
      </w:pPr>
      <w:r>
        <w:separator/>
      </w:r>
    </w:p>
  </w:footnote>
  <w:footnote w:type="continuationSeparator" w:id="1">
    <w:p w:rsidR="00ED0073" w:rsidRDefault="00ED0073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A2" w:rsidRDefault="00DD76A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A2" w:rsidRDefault="00DD76A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SSH-FOR-00018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10.04.2026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B69A2" w:rsidRDefault="00DD76A2" w:rsidP="00DD76A2">
          <w:pPr>
            <w:spacing w:after="0" w:line="240" w:lineRule="auto"/>
            <w:jc w:val="center"/>
            <w:rPr>
              <w:b/>
              <w:bCs/>
              <w:color w:val="FF0000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tr-TR"/>
            </w:rPr>
            <w:t>EVDE HASTA BAKIMI PROGRAMI PROGRAM EĞİTİM AMAÇLARI KAPSAMINDA İŞVEREN DEĞERLENDİRME ANKETİ FORMU</w:t>
          </w:r>
        </w:p>
      </w:tc>
    </w:tr>
  </w:tbl>
  <w:p w:rsidR="001D3C65" w:rsidRDefault="001D3C6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4F9A"/>
    <w:multiLevelType w:val="hybridMultilevel"/>
    <w:tmpl w:val="33E65B6A"/>
    <w:lvl w:ilvl="0" w:tplc="845C2298">
      <w:start w:val="1"/>
      <w:numFmt w:val="bullet"/>
      <w:lvlText w:val="☐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9D52F58A">
      <w:numFmt w:val="decimal"/>
      <w:lvlText w:val=""/>
      <w:lvlJc w:val="left"/>
    </w:lvl>
    <w:lvl w:ilvl="2" w:tplc="4EC43D8A">
      <w:numFmt w:val="decimal"/>
      <w:lvlText w:val=""/>
      <w:lvlJc w:val="left"/>
    </w:lvl>
    <w:lvl w:ilvl="3" w:tplc="51C0C858">
      <w:numFmt w:val="decimal"/>
      <w:lvlText w:val=""/>
      <w:lvlJc w:val="left"/>
    </w:lvl>
    <w:lvl w:ilvl="4" w:tplc="634825B0">
      <w:numFmt w:val="decimal"/>
      <w:lvlText w:val=""/>
      <w:lvlJc w:val="left"/>
    </w:lvl>
    <w:lvl w:ilvl="5" w:tplc="2E5A99C2">
      <w:numFmt w:val="decimal"/>
      <w:lvlText w:val=""/>
      <w:lvlJc w:val="left"/>
    </w:lvl>
    <w:lvl w:ilvl="6" w:tplc="4B206DAC">
      <w:numFmt w:val="decimal"/>
      <w:lvlText w:val=""/>
      <w:lvlJc w:val="left"/>
    </w:lvl>
    <w:lvl w:ilvl="7" w:tplc="C158CE0C">
      <w:numFmt w:val="decimal"/>
      <w:lvlText w:val=""/>
      <w:lvlJc w:val="left"/>
    </w:lvl>
    <w:lvl w:ilvl="8" w:tplc="38767C5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D3C65"/>
    <w:rsid w:val="0039209C"/>
    <w:rsid w:val="004B609F"/>
    <w:rsid w:val="006B1FF9"/>
    <w:rsid w:val="00787E17"/>
    <w:rsid w:val="007B0D37"/>
    <w:rsid w:val="008B1422"/>
    <w:rsid w:val="008B69A2"/>
    <w:rsid w:val="00920969"/>
    <w:rsid w:val="009D4A18"/>
    <w:rsid w:val="00BB4282"/>
    <w:rsid w:val="00BC7D62"/>
    <w:rsid w:val="00BF69F2"/>
    <w:rsid w:val="00DD76A2"/>
    <w:rsid w:val="00E63405"/>
    <w:rsid w:val="00EA284F"/>
    <w:rsid w:val="00ED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2026-04-09T14:25:00Z</dcterms:created>
  <dcterms:modified xsi:type="dcterms:W3CDTF">2026-04-09T14:25:00Z</dcterms:modified>
</cp:coreProperties>
</file>