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1D3C65" w14:paraId="4C6585B3" w14:textId="77777777" w:rsidTr="001D3C65">
        <w:trPr>
          <w:trHeight w:val="12266"/>
        </w:trPr>
        <w:tc>
          <w:tcPr>
            <w:tcW w:w="9782" w:type="dxa"/>
          </w:tcPr>
          <w:tbl>
            <w:tblPr>
              <w:tblStyle w:val="TabloKlavuzu"/>
              <w:tblW w:w="9404" w:type="dxa"/>
              <w:tblLook w:val="04A0" w:firstRow="1" w:lastRow="0" w:firstColumn="1" w:lastColumn="0" w:noHBand="0" w:noVBand="1"/>
            </w:tblPr>
            <w:tblGrid>
              <w:gridCol w:w="1003"/>
              <w:gridCol w:w="3666"/>
              <w:gridCol w:w="853"/>
              <w:gridCol w:w="2004"/>
              <w:gridCol w:w="1878"/>
            </w:tblGrid>
            <w:tr w:rsidR="008D1C73" w14:paraId="471817C3" w14:textId="77777777" w:rsidTr="008D1C73">
              <w:trPr>
                <w:trHeight w:val="302"/>
              </w:trPr>
              <w:tc>
                <w:tcPr>
                  <w:tcW w:w="604" w:type="dxa"/>
                </w:tcPr>
                <w:p w14:paraId="6633DD40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D1C73">
                    <w:rPr>
                      <w:b/>
                      <w:bCs/>
                      <w:sz w:val="18"/>
                      <w:szCs w:val="18"/>
                    </w:rPr>
                    <w:t xml:space="preserve">Sıra </w:t>
                  </w:r>
                </w:p>
                <w:p w14:paraId="6EBBC374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D1C73">
                    <w:rPr>
                      <w:b/>
                      <w:bCs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3238" w:type="dxa"/>
                </w:tcPr>
                <w:p w14:paraId="344625DD" w14:textId="77777777" w:rsidR="008D1C73" w:rsidRPr="008D1C73" w:rsidRDefault="008D1C73" w:rsidP="008D1C7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Calibri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</w:pPr>
                  <w:r w:rsidRPr="008D1C73">
                    <w:rPr>
                      <w:rFonts w:ascii="Calibri" w:hAnsi="Calibri" w:cs="Calibri"/>
                      <w:b/>
                      <w:bCs/>
                      <w:color w:val="000000"/>
                      <w:kern w:val="0"/>
                      <w:sz w:val="18"/>
                      <w:szCs w:val="18"/>
                      <w14:ligatures w14:val="none"/>
                    </w:rPr>
                    <w:t>Makine/Ekipman Adı</w:t>
                  </w:r>
                </w:p>
                <w:p w14:paraId="30A60F7E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20" w:type="dxa"/>
                </w:tcPr>
                <w:p w14:paraId="6DAD32CE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D1C73">
                    <w:rPr>
                      <w:b/>
                      <w:bCs/>
                      <w:sz w:val="18"/>
                      <w:szCs w:val="18"/>
                    </w:rPr>
                    <w:t>Marka ve Model</w:t>
                  </w:r>
                </w:p>
              </w:tc>
              <w:tc>
                <w:tcPr>
                  <w:tcW w:w="2500" w:type="dxa"/>
                </w:tcPr>
                <w:p w14:paraId="28830777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D1C73">
                    <w:rPr>
                      <w:b/>
                      <w:bCs/>
                      <w:sz w:val="18"/>
                      <w:szCs w:val="18"/>
                    </w:rPr>
                    <w:t>Kullanım Amacı</w:t>
                  </w:r>
                </w:p>
              </w:tc>
              <w:tc>
                <w:tcPr>
                  <w:tcW w:w="2142" w:type="dxa"/>
                </w:tcPr>
                <w:p w14:paraId="45C2392C" w14:textId="77777777" w:rsidR="008D1C73" w:rsidRPr="008D1C73" w:rsidRDefault="008D1C73" w:rsidP="008D1C73">
                  <w:pPr>
                    <w:pStyle w:val="Default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8D1C73">
                    <w:rPr>
                      <w:b/>
                      <w:bCs/>
                      <w:sz w:val="18"/>
                      <w:szCs w:val="18"/>
                    </w:rPr>
                    <w:t>Teknik Özellikler</w:t>
                  </w:r>
                </w:p>
              </w:tc>
            </w:tr>
            <w:tr w:rsidR="008D1C73" w14:paraId="273F0D91" w14:textId="77777777" w:rsidTr="008D1C73">
              <w:trPr>
                <w:trHeight w:val="1535"/>
              </w:trPr>
              <w:tc>
                <w:tcPr>
                  <w:tcW w:w="604" w:type="dxa"/>
                </w:tcPr>
                <w:p w14:paraId="02547853" w14:textId="598F5AAB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238" w:type="dxa"/>
                </w:tcPr>
                <w:p w14:paraId="7D98AB84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29A78B8C" wp14:editId="1BA15247">
                        <wp:extent cx="2186305" cy="1335819"/>
                        <wp:effectExtent l="0" t="0" r="4445" b="0"/>
                        <wp:docPr id="1413297041" name="Resim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6726" r="6739" b="729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3193" cy="13400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F8DCF7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noProof/>
                      <w:sz w:val="18"/>
                      <w:szCs w:val="18"/>
                    </w:rPr>
                    <w:t>Ekran</w:t>
                  </w:r>
                </w:p>
              </w:tc>
              <w:tc>
                <w:tcPr>
                  <w:tcW w:w="920" w:type="dxa"/>
                </w:tcPr>
                <w:p w14:paraId="3A41E3CC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Toshiba 4K Ultra HD Smart TV</w:t>
                  </w:r>
                </w:p>
                <w:p w14:paraId="0CCCCA73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277F603E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U şeklinde eğitim düzenine uygun duvara monteli, Sanal gerçeklik gözlüğü ile yapılan uygulamanın eğitmen ve öğrenciler tarafından izlenmesine olanak sağlar.</w:t>
                  </w:r>
                </w:p>
              </w:tc>
              <w:tc>
                <w:tcPr>
                  <w:tcW w:w="2142" w:type="dxa"/>
                </w:tcPr>
                <w:p w14:paraId="5C9BE26B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4K Ultra HD</w:t>
                  </w:r>
                </w:p>
                <w:p w14:paraId="634A100A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D1C73">
                    <w:rPr>
                      <w:sz w:val="18"/>
                      <w:szCs w:val="18"/>
                    </w:rPr>
                    <w:t>Akıll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TV</w:t>
                  </w:r>
                </w:p>
                <w:p w14:paraId="2B56426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Uydu alıcısına sahip</w:t>
                  </w:r>
                </w:p>
              </w:tc>
            </w:tr>
            <w:tr w:rsidR="008D1C73" w14:paraId="78AF46F0" w14:textId="77777777" w:rsidTr="008D1C73">
              <w:trPr>
                <w:trHeight w:val="928"/>
              </w:trPr>
              <w:tc>
                <w:tcPr>
                  <w:tcW w:w="604" w:type="dxa"/>
                </w:tcPr>
                <w:p w14:paraId="38F82F78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2441E67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14:paraId="0F33FF5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16DE2E29" wp14:editId="649D8F7E">
                        <wp:extent cx="1995777" cy="2079649"/>
                        <wp:effectExtent l="0" t="0" r="5080" b="0"/>
                        <wp:docPr id="570744806" name="Resim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939" t="26087" r="15873" b="1593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2976" cy="2087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8D83DDE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VR Gözlük</w:t>
                  </w:r>
                </w:p>
              </w:tc>
              <w:tc>
                <w:tcPr>
                  <w:tcW w:w="920" w:type="dxa"/>
                </w:tcPr>
                <w:p w14:paraId="7ACA587E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Meta</w:t>
                  </w:r>
                </w:p>
              </w:tc>
              <w:tc>
                <w:tcPr>
                  <w:tcW w:w="2500" w:type="dxa"/>
                </w:tcPr>
                <w:p w14:paraId="3FB1DABA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Sanal gerçeklik gözlüğü, kullanıcıları tamamen dijital bir dünyaya (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Metaverse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>) yerleştiren veya dijital nesneleri gerçek ortamla birleştiren (Karma Gerçeklik) sanal gerçeklik gözlükleridir. Kablosuz ve bağımsız çalışır.</w:t>
                  </w:r>
                </w:p>
              </w:tc>
              <w:tc>
                <w:tcPr>
                  <w:tcW w:w="2142" w:type="dxa"/>
                </w:tcPr>
                <w:p w14:paraId="2520DC47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Her bir gözlüğün sağ ve sol el olmak üzere iki (2) adet kumandası ve bir (1) adet şarj aleti vardır.</w:t>
                  </w:r>
                </w:p>
              </w:tc>
            </w:tr>
            <w:tr w:rsidR="008D1C73" w14:paraId="0F27045C" w14:textId="77777777" w:rsidTr="008D1C73">
              <w:trPr>
                <w:trHeight w:val="2272"/>
              </w:trPr>
              <w:tc>
                <w:tcPr>
                  <w:tcW w:w="604" w:type="dxa"/>
                </w:tcPr>
                <w:p w14:paraId="77415966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210F93C5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0B96C23F" wp14:editId="225C95EA">
                        <wp:extent cx="747311" cy="1562100"/>
                        <wp:effectExtent l="0" t="0" r="0" b="0"/>
                        <wp:docPr id="1159630327" name="Resim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694" t="7729" r="23066" b="25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109" cy="15763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DA4ADD4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Bilgisayar Kasası</w:t>
                  </w:r>
                </w:p>
              </w:tc>
              <w:tc>
                <w:tcPr>
                  <w:tcW w:w="920" w:type="dxa"/>
                </w:tcPr>
                <w:p w14:paraId="61AD7FDF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580F708B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Bilgisayar kasası, içine yerleştirilecek olan bilgisayar bileşenlerini dışarıdan gelebilecek fiziksel darbelere karşı koruyan yapıdır. Sahip olduğu fanlarla içerideki sıcak havayı dışarı atar. </w:t>
                  </w:r>
                </w:p>
              </w:tc>
              <w:tc>
                <w:tcPr>
                  <w:tcW w:w="2142" w:type="dxa"/>
                </w:tcPr>
                <w:p w14:paraId="635D58D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İçinde 1 anakart takma tepsisi, güç kaynağı yuvası, sabit disk ve CD-ROM sürücü gibi aygıtların yerleştirilebildiği 5,25 ve 3,5 inçlik yuvalar, arka tarafında soket boşlukları vardır.</w:t>
                  </w:r>
                </w:p>
              </w:tc>
            </w:tr>
            <w:tr w:rsidR="008D1C73" w14:paraId="5A35A0EA" w14:textId="77777777" w:rsidTr="008D1C73">
              <w:trPr>
                <w:trHeight w:val="1787"/>
              </w:trPr>
              <w:tc>
                <w:tcPr>
                  <w:tcW w:w="604" w:type="dxa"/>
                </w:tcPr>
                <w:p w14:paraId="66DEEA60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10D2647B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6240EE7F" wp14:editId="700A61CA">
                        <wp:extent cx="2170706" cy="1628030"/>
                        <wp:effectExtent l="0" t="0" r="1270" b="0"/>
                        <wp:docPr id="476817747" name="Resim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5377" cy="16315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6582F8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Yazıcı</w:t>
                  </w:r>
                </w:p>
              </w:tc>
              <w:tc>
                <w:tcPr>
                  <w:tcW w:w="920" w:type="dxa"/>
                </w:tcPr>
                <w:p w14:paraId="3B5E5E74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D1C73">
                    <w:rPr>
                      <w:sz w:val="18"/>
                      <w:szCs w:val="18"/>
                    </w:rPr>
                    <w:t>Epson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EcoTank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L3250 </w:t>
                  </w:r>
                </w:p>
              </w:tc>
              <w:tc>
                <w:tcPr>
                  <w:tcW w:w="2500" w:type="dxa"/>
                </w:tcPr>
                <w:p w14:paraId="2E5A5372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Yazıcı, bilgisayar veya telefon gibi dijital cihazlarda oluşturulan metin, grafik ve fotoğrafları fiziksel bir kâğıda aktaran çevresel bir donanımdır.</w:t>
                  </w:r>
                </w:p>
              </w:tc>
              <w:tc>
                <w:tcPr>
                  <w:tcW w:w="2142" w:type="dxa"/>
                </w:tcPr>
                <w:p w14:paraId="5A4004F2" w14:textId="77777777" w:rsidR="008D1C73" w:rsidRPr="008D1C73" w:rsidRDefault="008D1C73" w:rsidP="008D1C73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D1C73">
                    <w:rPr>
                      <w:sz w:val="18"/>
                      <w:szCs w:val="18"/>
                    </w:rPr>
                    <w:t>EcoTank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L3250</w:t>
                  </w:r>
                </w:p>
                <w:p w14:paraId="650A8B28" w14:textId="77777777" w:rsidR="008D1C73" w:rsidRPr="008D1C73" w:rsidRDefault="008D1C73" w:rsidP="008D1C73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Renkli baskı</w:t>
                  </w:r>
                </w:p>
                <w:p w14:paraId="6089762A" w14:textId="77777777" w:rsidR="008D1C73" w:rsidRPr="008D1C73" w:rsidRDefault="008D1C73" w:rsidP="008D1C73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Mürekkep püskürtmeli</w:t>
                  </w:r>
                </w:p>
                <w:p w14:paraId="14871409" w14:textId="77777777" w:rsidR="008D1C73" w:rsidRPr="008D1C73" w:rsidRDefault="008D1C73" w:rsidP="008D1C73">
                  <w:pPr>
                    <w:spacing w:after="0" w:line="240" w:lineRule="auto"/>
                    <w:jc w:val="both"/>
                    <w:rPr>
                      <w:sz w:val="18"/>
                      <w:szCs w:val="18"/>
                    </w:rPr>
                  </w:pPr>
                  <w:proofErr w:type="spellStart"/>
                  <w:r w:rsidRPr="008D1C73">
                    <w:rPr>
                      <w:sz w:val="18"/>
                      <w:szCs w:val="18"/>
                    </w:rPr>
                    <w:t>Wi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>-Fi + Tarayıcı + Fotokopi</w:t>
                  </w:r>
                </w:p>
                <w:p w14:paraId="1D184A87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  <w:p w14:paraId="47EFEBCB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8D1C73" w14:paraId="4120DE7B" w14:textId="77777777" w:rsidTr="008D1C73">
              <w:trPr>
                <w:trHeight w:val="2040"/>
              </w:trPr>
              <w:tc>
                <w:tcPr>
                  <w:tcW w:w="604" w:type="dxa"/>
                </w:tcPr>
                <w:p w14:paraId="566B0680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62E54001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5956728D" wp14:editId="647561EA">
                        <wp:extent cx="1661822" cy="1944335"/>
                        <wp:effectExtent l="0" t="0" r="0" b="0"/>
                        <wp:docPr id="1217251530" name="Resim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24065" r="1346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1560" cy="195572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FD54899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Mayo Masası</w:t>
                  </w:r>
                </w:p>
              </w:tc>
              <w:tc>
                <w:tcPr>
                  <w:tcW w:w="920" w:type="dxa"/>
                </w:tcPr>
                <w:p w14:paraId="044ECE15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00" w:type="dxa"/>
                </w:tcPr>
                <w:p w14:paraId="5E44AD74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Cerrahi alet ve malzemelerin steril bir şekilde muhafaza edilip cerrahlara kolayca ulaştırılmasını sağlayan tekerlekli, yüksekliği ayarlanabilir portatif masadır.</w:t>
                  </w:r>
                </w:p>
              </w:tc>
              <w:tc>
                <w:tcPr>
                  <w:tcW w:w="2142" w:type="dxa"/>
                </w:tcPr>
                <w:p w14:paraId="0BBF3354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Paslanmaz çelikten yapılmış olup, yüksekliği ayarlanabilmektedir.</w:t>
                  </w:r>
                </w:p>
              </w:tc>
            </w:tr>
            <w:tr w:rsidR="008D1C73" w14:paraId="46254A66" w14:textId="77777777" w:rsidTr="008D1C73">
              <w:trPr>
                <w:trHeight w:val="1716"/>
              </w:trPr>
              <w:tc>
                <w:tcPr>
                  <w:tcW w:w="604" w:type="dxa"/>
                </w:tcPr>
                <w:p w14:paraId="2503DAAB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1FE89EA0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063A2DEB" wp14:editId="01005708">
                        <wp:extent cx="2067339" cy="1550504"/>
                        <wp:effectExtent l="0" t="0" r="0" b="0"/>
                        <wp:docPr id="1976738184" name="Resi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74848" cy="15561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A1A250F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Ameliyathane Enstrümanları</w:t>
                  </w:r>
                </w:p>
              </w:tc>
              <w:tc>
                <w:tcPr>
                  <w:tcW w:w="920" w:type="dxa"/>
                </w:tcPr>
                <w:p w14:paraId="180C8E7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2500" w:type="dxa"/>
                </w:tcPr>
                <w:p w14:paraId="34C30350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Cerrahi aletler; ameliyatta cerrahi ekip tarafından çeşitli işlemlerin gerçekleştirilmesine olanak sağlayan ekipmanlardır.</w:t>
                  </w:r>
                </w:p>
              </w:tc>
              <w:tc>
                <w:tcPr>
                  <w:tcW w:w="2142" w:type="dxa"/>
                </w:tcPr>
                <w:p w14:paraId="3862ECDA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Paslanmaz çelik yapıya sahiptir.</w:t>
                  </w:r>
                </w:p>
              </w:tc>
            </w:tr>
            <w:tr w:rsidR="008D1C73" w14:paraId="27CA73A1" w14:textId="77777777" w:rsidTr="008D1C73">
              <w:trPr>
                <w:trHeight w:val="1513"/>
              </w:trPr>
              <w:tc>
                <w:tcPr>
                  <w:tcW w:w="604" w:type="dxa"/>
                </w:tcPr>
                <w:p w14:paraId="1FA417C7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7530F645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05178C66" wp14:editId="7371EB43">
                        <wp:extent cx="1414780" cy="1306972"/>
                        <wp:effectExtent l="0" t="0" r="0" b="7620"/>
                        <wp:docPr id="1410184131" name="Resi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468" t="21535" r="4278" b="1801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4402" cy="13158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64B21E" w14:textId="77777777" w:rsidR="008D1C73" w:rsidRPr="008D1C73" w:rsidRDefault="008D1C73" w:rsidP="008D1C73">
                  <w:pPr>
                    <w:jc w:val="both"/>
                    <w:rPr>
                      <w:noProof/>
                      <w:sz w:val="18"/>
                      <w:szCs w:val="18"/>
                      <w:lang w:eastAsia="tr-TR"/>
                    </w:rPr>
                  </w:pPr>
                  <w:r w:rsidRPr="008D1C73">
                    <w:rPr>
                      <w:sz w:val="18"/>
                      <w:szCs w:val="18"/>
                    </w:rPr>
                    <w:t>Dikiş Seti</w:t>
                  </w:r>
                </w:p>
              </w:tc>
              <w:tc>
                <w:tcPr>
                  <w:tcW w:w="920" w:type="dxa"/>
                </w:tcPr>
                <w:p w14:paraId="1C122F3F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00AB5197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Cerrahi dikiş teknikleri becerilerinin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paratiğinde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kullanılmaktadır.</w:t>
                  </w:r>
                </w:p>
              </w:tc>
              <w:tc>
                <w:tcPr>
                  <w:tcW w:w="2142" w:type="dxa"/>
                </w:tcPr>
                <w:p w14:paraId="4765CF31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1 adet yumuşak ve esnek yapıya sahip ped, paslanmaz çelikten; cerrahi makas,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portegü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ve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penset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yer almaktadır.</w:t>
                  </w:r>
                </w:p>
              </w:tc>
            </w:tr>
            <w:tr w:rsidR="008D1C73" w14:paraId="5F8B4B50" w14:textId="77777777" w:rsidTr="008D1C73">
              <w:trPr>
                <w:trHeight w:val="1402"/>
              </w:trPr>
              <w:tc>
                <w:tcPr>
                  <w:tcW w:w="604" w:type="dxa"/>
                </w:tcPr>
                <w:p w14:paraId="1CC2AADA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73212BFC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745B563E" wp14:editId="6F086E80">
                        <wp:extent cx="2011680" cy="1508759"/>
                        <wp:effectExtent l="0" t="0" r="7620" b="0"/>
                        <wp:docPr id="425527945" name="Resim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8399" cy="15212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A144A0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Dikiş Kol Maketi </w:t>
                  </w:r>
                </w:p>
              </w:tc>
              <w:tc>
                <w:tcPr>
                  <w:tcW w:w="920" w:type="dxa"/>
                </w:tcPr>
                <w:p w14:paraId="77D2A57C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67236D72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Üzerinde hazır kesi bulunan kol maketi öğrencilerin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sütur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becerisinin geliştirilmesi amaçlı kullanılmaktadır.</w:t>
                  </w:r>
                </w:p>
              </w:tc>
              <w:tc>
                <w:tcPr>
                  <w:tcW w:w="2142" w:type="dxa"/>
                </w:tcPr>
                <w:p w14:paraId="552AA1BA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Gerçek boyutta anatomik yapıya uygun kol maketidir. Dikiş atılmasına olanak verecek şekilde yumuşak ve esnek yapıya sahiptir.</w:t>
                  </w:r>
                </w:p>
              </w:tc>
            </w:tr>
            <w:tr w:rsidR="008D1C73" w14:paraId="7D07D0C4" w14:textId="77777777" w:rsidTr="008D1C73">
              <w:trPr>
                <w:trHeight w:val="77"/>
              </w:trPr>
              <w:tc>
                <w:tcPr>
                  <w:tcW w:w="604" w:type="dxa"/>
                </w:tcPr>
                <w:p w14:paraId="7DD527BB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756231CF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31840695" wp14:editId="30FD5321">
                        <wp:extent cx="2011680" cy="1508760"/>
                        <wp:effectExtent l="0" t="0" r="7620" b="0"/>
                        <wp:docPr id="1927101486" name="Resim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3995" cy="15179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31DBC39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Dikiş Kol Maketi</w:t>
                  </w:r>
                </w:p>
              </w:tc>
              <w:tc>
                <w:tcPr>
                  <w:tcW w:w="920" w:type="dxa"/>
                </w:tcPr>
                <w:p w14:paraId="36CAB172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19063AFB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Üzerinde hazır üç kesi bulunan kol maketi öğrencilerin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sütur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becerisinin geliştirilmesi amaçlı kullanılmaktadır.</w:t>
                  </w:r>
                </w:p>
              </w:tc>
              <w:tc>
                <w:tcPr>
                  <w:tcW w:w="2142" w:type="dxa"/>
                </w:tcPr>
                <w:p w14:paraId="1F117D7C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Gerçek boyutta anatomik yapıya uygun kol maketidir. Dikiş atılmasına olanak verecek şekilde yumuşak ve esnek yapıya sahiptir.</w:t>
                  </w:r>
                </w:p>
              </w:tc>
            </w:tr>
            <w:tr w:rsidR="008D1C73" w14:paraId="4149073D" w14:textId="77777777" w:rsidTr="008D1C73">
              <w:trPr>
                <w:trHeight w:val="1605"/>
              </w:trPr>
              <w:tc>
                <w:tcPr>
                  <w:tcW w:w="604" w:type="dxa"/>
                </w:tcPr>
                <w:p w14:paraId="2FE0DD6D" w14:textId="77777777" w:rsidR="008D1C73" w:rsidRPr="008D1C73" w:rsidRDefault="008D1C73" w:rsidP="008D1C73">
                  <w:pPr>
                    <w:pStyle w:val="ListeParagraf"/>
                    <w:numPr>
                      <w:ilvl w:val="0"/>
                      <w:numId w:val="1"/>
                    </w:num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238" w:type="dxa"/>
                </w:tcPr>
                <w:p w14:paraId="609B5991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noProof/>
                      <w:sz w:val="18"/>
                      <w:szCs w:val="18"/>
                      <w:lang w:eastAsia="tr-TR"/>
                    </w:rPr>
                    <w:drawing>
                      <wp:inline distT="0" distB="0" distL="0" distR="0" wp14:anchorId="016ADA08" wp14:editId="7B3B0B7E">
                        <wp:extent cx="1412781" cy="2005103"/>
                        <wp:effectExtent l="8572" t="0" r="6033" b="6032"/>
                        <wp:docPr id="1585463909" name="Resi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5251" r="109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1427382" cy="2025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C7E7A4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Dikiş Bacak Maketi</w:t>
                  </w:r>
                </w:p>
              </w:tc>
              <w:tc>
                <w:tcPr>
                  <w:tcW w:w="920" w:type="dxa"/>
                </w:tcPr>
                <w:p w14:paraId="0A0E61DD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00" w:type="dxa"/>
                </w:tcPr>
                <w:p w14:paraId="64CD023F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 xml:space="preserve">Üzerinde hazır kesi bulunan bacak maketi öğrencilerin </w:t>
                  </w:r>
                  <w:proofErr w:type="spellStart"/>
                  <w:r w:rsidRPr="008D1C73">
                    <w:rPr>
                      <w:sz w:val="18"/>
                      <w:szCs w:val="18"/>
                    </w:rPr>
                    <w:t>sütur</w:t>
                  </w:r>
                  <w:proofErr w:type="spellEnd"/>
                  <w:r w:rsidRPr="008D1C73">
                    <w:rPr>
                      <w:sz w:val="18"/>
                      <w:szCs w:val="18"/>
                    </w:rPr>
                    <w:t xml:space="preserve"> becerisinin geliştirilmesi amaçlı kullanılmaktadır.</w:t>
                  </w:r>
                </w:p>
              </w:tc>
              <w:tc>
                <w:tcPr>
                  <w:tcW w:w="2142" w:type="dxa"/>
                </w:tcPr>
                <w:p w14:paraId="27DC161C" w14:textId="77777777" w:rsidR="008D1C73" w:rsidRPr="008D1C73" w:rsidRDefault="008D1C73" w:rsidP="008D1C73">
                  <w:pPr>
                    <w:jc w:val="both"/>
                    <w:rPr>
                      <w:sz w:val="18"/>
                      <w:szCs w:val="18"/>
                    </w:rPr>
                  </w:pPr>
                  <w:r w:rsidRPr="008D1C73">
                    <w:rPr>
                      <w:sz w:val="18"/>
                      <w:szCs w:val="18"/>
                    </w:rPr>
                    <w:t>Gerçek boyutta anatomik yapıya uygun bacak maketidir. Dikiş atılmasına olanak verecek şekilde yumuşak ve esnek yapıya sahiptir.</w:t>
                  </w:r>
                </w:p>
              </w:tc>
            </w:tr>
          </w:tbl>
          <w:p w14:paraId="4F13F9DD" w14:textId="77777777" w:rsidR="001D3C65" w:rsidRDefault="001D3C65"/>
        </w:tc>
      </w:tr>
    </w:tbl>
    <w:p w14:paraId="63A4AB49" w14:textId="77777777" w:rsidR="007B0D37" w:rsidRDefault="007B0D37"/>
    <w:sectPr w:rsidR="007B0D37" w:rsidSect="001D3C65">
      <w:headerReference w:type="first" r:id="rId17"/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A1984" w14:textId="77777777" w:rsidR="002A79A6" w:rsidRDefault="002A79A6" w:rsidP="001D3C65">
      <w:pPr>
        <w:spacing w:after="0" w:line="240" w:lineRule="auto"/>
      </w:pPr>
      <w:r>
        <w:separator/>
      </w:r>
    </w:p>
  </w:endnote>
  <w:endnote w:type="continuationSeparator" w:id="0">
    <w:p w14:paraId="18E8D7BE" w14:textId="77777777" w:rsidR="002A79A6" w:rsidRDefault="002A79A6" w:rsidP="001D3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B99BB" w14:textId="77777777" w:rsidR="002A79A6" w:rsidRDefault="002A79A6" w:rsidP="001D3C65">
      <w:pPr>
        <w:spacing w:after="0" w:line="240" w:lineRule="auto"/>
      </w:pPr>
      <w:r>
        <w:separator/>
      </w:r>
    </w:p>
  </w:footnote>
  <w:footnote w:type="continuationSeparator" w:id="0">
    <w:p w14:paraId="76A15B05" w14:textId="77777777" w:rsidR="002A79A6" w:rsidRDefault="002A79A6" w:rsidP="001D3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2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60"/>
      <w:gridCol w:w="4961"/>
      <w:gridCol w:w="3261"/>
    </w:tblGrid>
    <w:tr w:rsidR="001D3C65" w:rsidRPr="00A90A1B" w14:paraId="54A61CCC" w14:textId="77777777" w:rsidTr="0035125E">
      <w:trPr>
        <w:trHeight w:val="428"/>
      </w:trPr>
      <w:tc>
        <w:tcPr>
          <w:tcW w:w="1560" w:type="dxa"/>
          <w:vMerge w:val="restart"/>
          <w:tcBorders>
            <w:right w:val="single" w:sz="4" w:space="0" w:color="BFBFBF"/>
          </w:tcBorders>
          <w:vAlign w:val="center"/>
        </w:tcPr>
        <w:p w14:paraId="294B613A" w14:textId="77777777" w:rsidR="001D3C65" w:rsidRPr="00CA141D" w:rsidRDefault="001D3C65" w:rsidP="001D3C65">
          <w:pPr>
            <w:tabs>
              <w:tab w:val="left" w:pos="285"/>
              <w:tab w:val="left" w:pos="1530"/>
            </w:tabs>
            <w:spacing w:after="0"/>
            <w:jc w:val="center"/>
            <w:rPr>
              <w:noProof/>
              <w:sz w:val="24"/>
              <w:szCs w:val="24"/>
              <w:lang w:eastAsia="tr-TR"/>
            </w:rPr>
          </w:pPr>
          <w:r w:rsidRPr="00CA141D">
            <w:rPr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0D7F259E" wp14:editId="61D2E31B">
                <wp:simplePos x="0" y="0"/>
                <wp:positionH relativeFrom="column">
                  <wp:posOffset>95250</wp:posOffset>
                </wp:positionH>
                <wp:positionV relativeFrom="paragraph">
                  <wp:posOffset>26035</wp:posOffset>
                </wp:positionV>
                <wp:extent cx="825500" cy="821690"/>
                <wp:effectExtent l="0" t="0" r="0" b="0"/>
                <wp:wrapNone/>
                <wp:docPr id="1804921396" name="Resim 18049213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821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61" w:type="dxa"/>
          <w:vMerge w:val="restart"/>
          <w:tcBorders>
            <w:left w:val="single" w:sz="4" w:space="0" w:color="BFBFBF"/>
            <w:right w:val="single" w:sz="4" w:space="0" w:color="auto"/>
          </w:tcBorders>
          <w:vAlign w:val="center"/>
        </w:tcPr>
        <w:p w14:paraId="0A5F58CD" w14:textId="1A5E49BF" w:rsidR="008B69A2" w:rsidRDefault="008B69A2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T.C.</w:t>
          </w:r>
        </w:p>
        <w:p w14:paraId="4BDDAA3D" w14:textId="30D22EEF" w:rsidR="001D3C65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AYDIN ADNAN MENDERES ÜNİVERSİTESİ</w:t>
          </w:r>
        </w:p>
        <w:p w14:paraId="11D8BA88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4278BB1D" w14:textId="77777777" w:rsidR="001D3C65" w:rsidRPr="00831E22" w:rsidRDefault="001D3C65" w:rsidP="001D3C65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831E22">
            <w:rPr>
              <w:rFonts w:ascii="Times New Roman" w:hAnsi="Times New Roman" w:cs="Times New Roman"/>
              <w:b/>
            </w:rPr>
            <w:t>SÖKE SAĞLIK HİZMETLERİ</w:t>
          </w:r>
          <w:r>
            <w:rPr>
              <w:rFonts w:ascii="Times New Roman" w:hAnsi="Times New Roman" w:cs="Times New Roman"/>
              <w:b/>
            </w:rPr>
            <w:t xml:space="preserve"> </w:t>
          </w:r>
          <w:r w:rsidRPr="00831E22">
            <w:rPr>
              <w:rFonts w:ascii="Times New Roman" w:hAnsi="Times New Roman" w:cs="Times New Roman"/>
              <w:b/>
            </w:rPr>
            <w:t>MESLEK YÜKSEKOKULU</w:t>
          </w: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1ADB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Doküman No: SSH-TAL-00012</w:t>
          </w:r>
        </w:p>
      </w:tc>
    </w:tr>
    <w:tr w:rsidR="001D3C65" w:rsidRPr="00A90A1B" w14:paraId="4C7F9E05" w14:textId="77777777" w:rsidTr="0035125E">
      <w:trPr>
        <w:trHeight w:val="284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3ABA4C4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ADCA0D5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top w:val="single" w:sz="4" w:space="0" w:color="auto"/>
            <w:left w:val="single" w:sz="4" w:space="0" w:color="auto"/>
          </w:tcBorders>
        </w:tcPr>
        <w:p w14:paraId="2D12FCF9" w14:textId="50CFCCA8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>
            <w:rPr>
              <w:b/>
            </w:rPr>
            <w:t>Yayın Tarihi: 24.06.2026</w:t>
          </w:r>
        </w:p>
      </w:tc>
    </w:tr>
    <w:tr w:rsidR="001D3C65" w:rsidRPr="00A90A1B" w14:paraId="22E02331" w14:textId="77777777" w:rsidTr="0035125E"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56DDFD2F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1D46C5F9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3F25A963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No:</w:t>
          </w:r>
        </w:p>
      </w:tc>
    </w:tr>
    <w:tr w:rsidR="001D3C65" w:rsidRPr="00A90A1B" w14:paraId="0B05B3BA" w14:textId="77777777" w:rsidTr="0035125E">
      <w:trPr>
        <w:trHeight w:val="390"/>
      </w:trPr>
      <w:tc>
        <w:tcPr>
          <w:tcW w:w="1560" w:type="dxa"/>
          <w:vMerge/>
          <w:tcBorders>
            <w:top w:val="dotted" w:sz="2" w:space="0" w:color="17365D"/>
            <w:right w:val="single" w:sz="4" w:space="0" w:color="BFBFBF"/>
          </w:tcBorders>
        </w:tcPr>
        <w:p w14:paraId="0BB2DBAE" w14:textId="77777777" w:rsidR="001D3C65" w:rsidRPr="00CA141D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4961" w:type="dxa"/>
          <w:vMerge/>
          <w:tcBorders>
            <w:top w:val="dotted" w:sz="2" w:space="0" w:color="17365D"/>
            <w:left w:val="single" w:sz="4" w:space="0" w:color="BFBFBF"/>
            <w:right w:val="single" w:sz="4" w:space="0" w:color="auto"/>
          </w:tcBorders>
        </w:tcPr>
        <w:p w14:paraId="67A2639F" w14:textId="77777777" w:rsidR="001D3C65" w:rsidRPr="00A90A1B" w:rsidRDefault="001D3C65" w:rsidP="001D3C65">
          <w:pPr>
            <w:spacing w:after="0"/>
            <w:rPr>
              <w:sz w:val="24"/>
              <w:szCs w:val="24"/>
            </w:rPr>
          </w:pPr>
        </w:p>
      </w:tc>
      <w:tc>
        <w:tcPr>
          <w:tcW w:w="3261" w:type="dxa"/>
          <w:tcBorders>
            <w:left w:val="single" w:sz="4" w:space="0" w:color="auto"/>
          </w:tcBorders>
        </w:tcPr>
        <w:p w14:paraId="5BD4BA8E" w14:textId="77777777" w:rsidR="001D3C65" w:rsidRPr="00A90A1B" w:rsidRDefault="001D3C65" w:rsidP="001D3C65">
          <w:pPr>
            <w:spacing w:after="0" w:line="240" w:lineRule="auto"/>
            <w:rPr>
              <w:b/>
              <w:sz w:val="24"/>
              <w:szCs w:val="24"/>
            </w:rPr>
          </w:pPr>
          <w:r w:rsidRPr="00A90A1B">
            <w:rPr>
              <w:b/>
              <w:sz w:val="24"/>
              <w:szCs w:val="24"/>
            </w:rPr>
            <w:t>Revizyon Tarihi:</w:t>
          </w:r>
        </w:p>
      </w:tc>
    </w:tr>
    <w:tr w:rsidR="001D3C65" w:rsidRPr="00A90A1B" w14:paraId="6B328E04" w14:textId="77777777" w:rsidTr="0035125E">
      <w:trPr>
        <w:trHeight w:val="247"/>
      </w:trPr>
      <w:tc>
        <w:tcPr>
          <w:tcW w:w="9782" w:type="dxa"/>
          <w:gridSpan w:val="3"/>
          <w:tcBorders>
            <w:top w:val="dotted" w:sz="2" w:space="0" w:color="17365D"/>
          </w:tcBorders>
        </w:tcPr>
        <w:p w14:paraId="6BD8C152" w14:textId="77777777" w:rsidR="008D1C73" w:rsidRDefault="008D1C73" w:rsidP="008D1C73">
          <w:pPr>
            <w:spacing w:after="0"/>
            <w:jc w:val="center"/>
            <w:rPr>
              <w:b/>
              <w:bCs/>
            </w:rPr>
          </w:pPr>
          <w:r>
            <w:rPr>
              <w:b/>
              <w:bCs/>
            </w:rPr>
            <w:t>TIBBİ HİZMETLER VE TEKNİKLER BÖLÜMÜ</w:t>
          </w:r>
        </w:p>
        <w:p w14:paraId="74CCADC0" w14:textId="757D4D5D" w:rsidR="008B69A2" w:rsidRPr="008B69A2" w:rsidRDefault="008D1C73" w:rsidP="008D1C73">
          <w:pPr>
            <w:spacing w:after="0"/>
            <w:jc w:val="center"/>
            <w:rPr>
              <w:b/>
              <w:bCs/>
              <w:color w:val="FF0000"/>
            </w:rPr>
          </w:pPr>
          <w:r>
            <w:rPr>
              <w:b/>
              <w:bCs/>
            </w:rPr>
            <w:t>SANAL GERÇEKLİK UYGULAMA LABORATUVARI MAKİNE/EKİPMAN LİSTESİ</w:t>
          </w:r>
        </w:p>
      </w:tc>
    </w:tr>
  </w:tbl>
  <w:p w14:paraId="0AAE313C" w14:textId="77777777" w:rsidR="001D3C65" w:rsidRDefault="001D3C65">
    <w:pPr>
      <w:pStyle w:val="stBilgi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115A78"/>
    <w:multiLevelType w:val="hybridMultilevel"/>
    <w:tmpl w:val="7CC63B2E"/>
    <w:lvl w:ilvl="0" w:tplc="041F000F">
      <w:start w:val="1"/>
      <w:numFmt w:val="decimal"/>
      <w:lvlText w:val="%1."/>
      <w:lvlJc w:val="left"/>
      <w:pPr>
        <w:ind w:left="786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0625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09F"/>
    <w:rsid w:val="000574D2"/>
    <w:rsid w:val="001D3C65"/>
    <w:rsid w:val="002A79A6"/>
    <w:rsid w:val="004B609F"/>
    <w:rsid w:val="007B0D37"/>
    <w:rsid w:val="008B69A2"/>
    <w:rsid w:val="008D1C73"/>
    <w:rsid w:val="00BB4282"/>
    <w:rsid w:val="00BC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69CA9"/>
  <w15:chartTrackingRefBased/>
  <w15:docId w15:val="{39AFBEEC-253E-4AD9-85F9-08A9B68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C7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C65"/>
  </w:style>
  <w:style w:type="paragraph" w:styleId="AltBilgi">
    <w:name w:val="footer"/>
    <w:basedOn w:val="Normal"/>
    <w:link w:val="AltBilgiChar"/>
    <w:uiPriority w:val="99"/>
    <w:unhideWhenUsed/>
    <w:rsid w:val="001D3C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C65"/>
  </w:style>
  <w:style w:type="table" w:styleId="TabloKlavuzu">
    <w:name w:val="Table Grid"/>
    <w:basedOn w:val="NormalTablo"/>
    <w:uiPriority w:val="59"/>
    <w:rsid w:val="001D3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1C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ListeParagraf">
    <w:name w:val="List Paragraph"/>
    <w:basedOn w:val="Normal"/>
    <w:uiPriority w:val="34"/>
    <w:qFormat/>
    <w:rsid w:val="008D1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0" Type="http://schemas.openxmlformats.org/officeDocument/2006/relationships/header" Target="header2.xml"/><Relationship Id="rId21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hasdemir</dc:creator>
  <cp:keywords/>
  <dc:description/>
  <cp:lastModifiedBy>muhammed hasdemir</cp:lastModifiedBy>
  <cp:revision>2</cp:revision>
  <dcterms:created xsi:type="dcterms:W3CDTF">2026-06-24T06:23:00Z</dcterms:created>
  <dcterms:modified xsi:type="dcterms:W3CDTF">2026-06-24T06:23:00Z</dcterms:modified>
</cp:coreProperties>
</file>