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992"/>
        <w:gridCol w:w="2268"/>
        <w:gridCol w:w="1418"/>
        <w:gridCol w:w="992"/>
        <w:gridCol w:w="1843"/>
      </w:tblGrid>
      <w:tr w:rsidR="007727E4" w:rsidRPr="00F55996" w14:paraId="433F08E5" w14:textId="77777777" w:rsidTr="00941FC1">
        <w:trPr>
          <w:trHeight w:val="710"/>
        </w:trPr>
        <w:tc>
          <w:tcPr>
            <w:tcW w:w="1843" w:type="dxa"/>
            <w:vMerge w:val="restart"/>
            <w:tcBorders>
              <w:right w:val="single" w:sz="4" w:space="0" w:color="BFBFBF"/>
            </w:tcBorders>
            <w:vAlign w:val="center"/>
          </w:tcPr>
          <w:p w14:paraId="3348443B" w14:textId="77777777" w:rsidR="007727E4" w:rsidRPr="00F55996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18"/>
                <w:szCs w:val="18"/>
                <w:lang w:eastAsia="tr-TR"/>
              </w:rPr>
            </w:pPr>
            <w:r w:rsidRPr="00F55996">
              <w:rPr>
                <w:noProof/>
                <w:sz w:val="18"/>
                <w:szCs w:val="18"/>
                <w:lang w:eastAsia="tr-TR"/>
              </w:rPr>
              <w:drawing>
                <wp:inline distT="0" distB="0" distL="0" distR="0" wp14:anchorId="30BEE20F" wp14:editId="25F330E4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14:paraId="766E51B7" w14:textId="00457870" w:rsidR="00EA04AC" w:rsidRPr="00F55996" w:rsidRDefault="00E05061" w:rsidP="00E05061">
            <w:pPr>
              <w:pStyle w:val="stBilgi"/>
              <w:rPr>
                <w:rFonts w:ascii="Palatino Linotype" w:hAnsi="Palatino Linotype"/>
                <w:b/>
                <w:sz w:val="18"/>
                <w:szCs w:val="18"/>
              </w:rPr>
            </w:pPr>
            <w:r w:rsidRPr="00F55996">
              <w:rPr>
                <w:rFonts w:ascii="Palatino Linotype" w:hAnsi="Palatino Linotype"/>
                <w:b/>
                <w:sz w:val="18"/>
                <w:szCs w:val="18"/>
              </w:rPr>
              <w:t xml:space="preserve">Nazilli </w:t>
            </w:r>
            <w:r w:rsidR="00E318BE" w:rsidRPr="00F55996">
              <w:rPr>
                <w:rFonts w:ascii="Palatino Linotype" w:hAnsi="Palatino Linotype"/>
                <w:b/>
                <w:sz w:val="18"/>
                <w:szCs w:val="18"/>
              </w:rPr>
              <w:t xml:space="preserve">Meslek </w:t>
            </w:r>
            <w:r w:rsidR="00DF585C" w:rsidRPr="00F55996">
              <w:rPr>
                <w:rFonts w:ascii="Palatino Linotype" w:hAnsi="Palatino Linotype"/>
                <w:b/>
                <w:sz w:val="18"/>
                <w:szCs w:val="18"/>
              </w:rPr>
              <w:t>Yüksekokulu</w:t>
            </w:r>
          </w:p>
          <w:p w14:paraId="0141C1DC" w14:textId="77777777" w:rsidR="007727E4" w:rsidRPr="00F55996" w:rsidRDefault="007727E4" w:rsidP="00CC2A18">
            <w:pPr>
              <w:pStyle w:val="a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C972" w14:textId="246849FF" w:rsidR="007727E4" w:rsidRPr="00F55996" w:rsidRDefault="005914F4" w:rsidP="00CC2A18">
            <w:pPr>
              <w:pStyle w:val="a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F55996">
              <w:rPr>
                <w:rFonts w:ascii="Palatino Linotype" w:hAnsi="Palatino Linotype"/>
                <w:b/>
                <w:sz w:val="18"/>
                <w:szCs w:val="18"/>
              </w:rPr>
              <w:t>Öğrenci İşleri</w:t>
            </w:r>
          </w:p>
          <w:p w14:paraId="495B00EB" w14:textId="1578E1CE" w:rsidR="007727E4" w:rsidRPr="00F55996" w:rsidRDefault="0022784F" w:rsidP="00CC2A18">
            <w:pPr>
              <w:pStyle w:val="a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F55996">
              <w:rPr>
                <w:rFonts w:ascii="Palatino Linotype" w:hAnsi="Palatino Linotype"/>
                <w:b/>
                <w:sz w:val="18"/>
                <w:szCs w:val="18"/>
              </w:rPr>
              <w:t>Görev Tanımı</w:t>
            </w:r>
          </w:p>
        </w:tc>
      </w:tr>
      <w:tr w:rsidR="007727E4" w:rsidRPr="00F55996" w14:paraId="73BF8961" w14:textId="77777777" w:rsidTr="000527C6">
        <w:trPr>
          <w:trHeight w:val="284"/>
        </w:trPr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644504A4" w14:textId="77777777" w:rsidR="007727E4" w:rsidRPr="00F55996" w:rsidRDefault="007727E4" w:rsidP="007727E4">
            <w:pPr>
              <w:pStyle w:val="a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46D00469" w14:textId="77777777" w:rsidR="007727E4" w:rsidRPr="00F55996" w:rsidRDefault="007727E4" w:rsidP="007727E4">
            <w:pPr>
              <w:pStyle w:val="a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45FB26" w14:textId="77777777" w:rsidR="007727E4" w:rsidRPr="00F55996" w:rsidRDefault="00EA04AC" w:rsidP="00A35587">
            <w:pPr>
              <w:pStyle w:val="a"/>
              <w:jc w:val="right"/>
              <w:rPr>
                <w:rFonts w:ascii="Palatino Linotype" w:hAnsi="Palatino Linotype"/>
                <w:b/>
                <w:sz w:val="18"/>
                <w:szCs w:val="18"/>
              </w:rPr>
            </w:pPr>
            <w:r w:rsidRPr="00F55996">
              <w:rPr>
                <w:rFonts w:ascii="Palatino Linotype" w:hAnsi="Palatino Linotype"/>
                <w:b/>
                <w:sz w:val="18"/>
                <w:szCs w:val="18"/>
              </w:rPr>
              <w:t xml:space="preserve"> </w:t>
            </w:r>
            <w:r w:rsidR="007727E4" w:rsidRPr="00F55996">
              <w:rPr>
                <w:rFonts w:ascii="Palatino Linotype" w:hAnsi="Palatino Linotype"/>
                <w:b/>
                <w:sz w:val="18"/>
                <w:szCs w:val="18"/>
              </w:rPr>
              <w:t>İlk Yayın Tarihi</w:t>
            </w:r>
            <w:r w:rsidR="00A35587" w:rsidRPr="00F55996">
              <w:rPr>
                <w:rFonts w:ascii="Palatino Linotype" w:hAnsi="Palatino Linotype"/>
                <w:b/>
                <w:sz w:val="18"/>
                <w:szCs w:val="18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8C0B3D3" w14:textId="32AEA106" w:rsidR="007727E4" w:rsidRPr="00F55996" w:rsidRDefault="00A04DE2" w:rsidP="00A04DE2">
            <w:pPr>
              <w:pStyle w:val="a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28.01.2022</w:t>
            </w:r>
          </w:p>
        </w:tc>
      </w:tr>
      <w:tr w:rsidR="00F401C2" w:rsidRPr="00F55996" w14:paraId="283CA4B6" w14:textId="77777777" w:rsidTr="000527C6"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16064561" w14:textId="77777777" w:rsidR="00F401C2" w:rsidRPr="00F55996" w:rsidRDefault="00F401C2" w:rsidP="00F401C2">
            <w:pPr>
              <w:pStyle w:val="a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09A04686" w14:textId="77777777" w:rsidR="00F401C2" w:rsidRPr="00F55996" w:rsidRDefault="00F401C2" w:rsidP="00F401C2">
            <w:pPr>
              <w:pStyle w:val="a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64BE4391" w14:textId="77777777" w:rsidR="00F401C2" w:rsidRPr="00F55996" w:rsidRDefault="00F401C2" w:rsidP="00F401C2">
            <w:pPr>
              <w:pStyle w:val="a"/>
              <w:jc w:val="right"/>
              <w:rPr>
                <w:rFonts w:ascii="Palatino Linotype" w:hAnsi="Palatino Linotype"/>
                <w:b/>
                <w:sz w:val="18"/>
                <w:szCs w:val="18"/>
              </w:rPr>
            </w:pPr>
            <w:r w:rsidRPr="00F55996">
              <w:rPr>
                <w:rFonts w:ascii="Palatino Linotype" w:hAnsi="Palatino Linotype"/>
                <w:b/>
                <w:sz w:val="18"/>
                <w:szCs w:val="18"/>
              </w:rPr>
              <w:t xml:space="preserve">Revizyon Tarihi: </w:t>
            </w:r>
          </w:p>
        </w:tc>
        <w:tc>
          <w:tcPr>
            <w:tcW w:w="1843" w:type="dxa"/>
            <w:vAlign w:val="center"/>
          </w:tcPr>
          <w:p w14:paraId="7232F70D" w14:textId="74C9BC97" w:rsidR="00F401C2" w:rsidRPr="00F55996" w:rsidRDefault="00846C92" w:rsidP="00F401C2">
            <w:pPr>
              <w:pStyle w:val="a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13.10</w:t>
            </w:r>
            <w:r w:rsidR="00F401C2">
              <w:rPr>
                <w:rFonts w:ascii="Palatino Linotype" w:hAnsi="Palatino Linotype"/>
                <w:sz w:val="20"/>
                <w:szCs w:val="20"/>
              </w:rPr>
              <w:t>.2025</w:t>
            </w:r>
          </w:p>
        </w:tc>
      </w:tr>
      <w:tr w:rsidR="00F401C2" w:rsidRPr="00F55996" w14:paraId="4836DFEC" w14:textId="77777777" w:rsidTr="000527C6"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39879EAD" w14:textId="77777777" w:rsidR="00F401C2" w:rsidRPr="00F55996" w:rsidRDefault="00F401C2" w:rsidP="00F401C2">
            <w:pPr>
              <w:pStyle w:val="a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22DF3468" w14:textId="77777777" w:rsidR="00F401C2" w:rsidRPr="00F55996" w:rsidRDefault="00F401C2" w:rsidP="00F401C2">
            <w:pPr>
              <w:pStyle w:val="a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67EA4049" w14:textId="77777777" w:rsidR="00F401C2" w:rsidRPr="00F55996" w:rsidRDefault="00F401C2" w:rsidP="00F401C2">
            <w:pPr>
              <w:pStyle w:val="a"/>
              <w:jc w:val="right"/>
              <w:rPr>
                <w:rFonts w:ascii="Palatino Linotype" w:hAnsi="Palatino Linotype"/>
                <w:b/>
                <w:sz w:val="18"/>
                <w:szCs w:val="18"/>
              </w:rPr>
            </w:pPr>
            <w:r w:rsidRPr="00F55996">
              <w:rPr>
                <w:rFonts w:ascii="Palatino Linotype" w:hAnsi="Palatino Linotype"/>
                <w:b/>
                <w:sz w:val="18"/>
                <w:szCs w:val="18"/>
              </w:rPr>
              <w:t>Revizyon No:</w:t>
            </w:r>
          </w:p>
        </w:tc>
        <w:tc>
          <w:tcPr>
            <w:tcW w:w="1843" w:type="dxa"/>
            <w:vAlign w:val="center"/>
          </w:tcPr>
          <w:p w14:paraId="20B12DCD" w14:textId="50712B17" w:rsidR="00F401C2" w:rsidRPr="00F55996" w:rsidRDefault="00646D83" w:rsidP="00F401C2">
            <w:pPr>
              <w:spacing w:after="0" w:line="24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</w:t>
            </w:r>
          </w:p>
        </w:tc>
      </w:tr>
      <w:tr w:rsidR="007727E4" w:rsidRPr="00F55996" w14:paraId="3EF13E2E" w14:textId="77777777" w:rsidTr="000527C6">
        <w:tc>
          <w:tcPr>
            <w:tcW w:w="1843" w:type="dxa"/>
            <w:vMerge/>
            <w:tcBorders>
              <w:top w:val="dotted" w:sz="2" w:space="0" w:color="17365D"/>
              <w:bottom w:val="single" w:sz="4" w:space="0" w:color="auto"/>
              <w:right w:val="single" w:sz="4" w:space="0" w:color="BFBFBF"/>
            </w:tcBorders>
          </w:tcPr>
          <w:p w14:paraId="7C394163" w14:textId="77777777" w:rsidR="007727E4" w:rsidRPr="00F55996" w:rsidRDefault="007727E4" w:rsidP="007727E4">
            <w:pPr>
              <w:pStyle w:val="a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bottom w:val="single" w:sz="4" w:space="0" w:color="auto"/>
              <w:right w:val="single" w:sz="4" w:space="0" w:color="auto"/>
            </w:tcBorders>
          </w:tcPr>
          <w:p w14:paraId="3B8E7F4E" w14:textId="77777777" w:rsidR="007727E4" w:rsidRPr="00F55996" w:rsidRDefault="007727E4" w:rsidP="007727E4">
            <w:pPr>
              <w:pStyle w:val="a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B6B56A" w14:textId="77777777" w:rsidR="007727E4" w:rsidRPr="00F55996" w:rsidRDefault="007727E4" w:rsidP="007727E4">
            <w:pPr>
              <w:pStyle w:val="a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05A9ACB" w14:textId="77777777" w:rsidR="007727E4" w:rsidRPr="00F55996" w:rsidRDefault="007727E4" w:rsidP="00A35587">
            <w:pPr>
              <w:spacing w:after="0" w:line="24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A35587" w:rsidRPr="00F55996" w14:paraId="7F2E135F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3BC8" w14:textId="77777777" w:rsidR="00A35587" w:rsidRPr="00F55996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18"/>
                <w:szCs w:val="18"/>
              </w:rPr>
            </w:pPr>
            <w:r w:rsidRPr="00F55996">
              <w:rPr>
                <w:rFonts w:ascii="Palatino Linotype" w:hAnsi="Palatino Linotype"/>
                <w:b/>
                <w:sz w:val="18"/>
                <w:szCs w:val="18"/>
              </w:rPr>
              <w:t>Üst Yönetici(</w:t>
            </w:r>
            <w:proofErr w:type="spellStart"/>
            <w:r w:rsidRPr="00F55996">
              <w:rPr>
                <w:rFonts w:ascii="Palatino Linotype" w:hAnsi="Palatino Linotype"/>
                <w:b/>
                <w:sz w:val="18"/>
                <w:szCs w:val="18"/>
              </w:rPr>
              <w:t>ler</w:t>
            </w:r>
            <w:proofErr w:type="spellEnd"/>
            <w:r w:rsidRPr="00F55996">
              <w:rPr>
                <w:rFonts w:ascii="Palatino Linotype" w:hAnsi="Palatino Linotype"/>
                <w:b/>
                <w:sz w:val="18"/>
                <w:szCs w:val="18"/>
              </w:rPr>
              <w:t>):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15607" w14:textId="51AF4379" w:rsidR="00A35587" w:rsidRPr="00F55996" w:rsidRDefault="00A35587" w:rsidP="00DF585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F55996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 w:rsidR="00A044B7" w:rsidRPr="00F55996">
              <w:rPr>
                <w:rFonts w:ascii="Palatino Linotype" w:hAnsi="Palatino Linotype"/>
                <w:sz w:val="18"/>
                <w:szCs w:val="18"/>
              </w:rPr>
              <w:t>Yüksekokul Sekreteri, Müdür Yardımcıları, Müdür</w:t>
            </w:r>
          </w:p>
        </w:tc>
      </w:tr>
      <w:tr w:rsidR="00A35587" w:rsidRPr="00F55996" w14:paraId="069E435C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12A2" w14:textId="77777777" w:rsidR="00A35587" w:rsidRPr="00F55996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18"/>
                <w:szCs w:val="18"/>
              </w:rPr>
            </w:pPr>
            <w:r w:rsidRPr="00F55996">
              <w:rPr>
                <w:rFonts w:ascii="Palatino Linotype" w:hAnsi="Palatino Linotype"/>
                <w:b/>
                <w:sz w:val="18"/>
                <w:szCs w:val="18"/>
              </w:rPr>
              <w:t>Görev: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992B8" w14:textId="1F487F10" w:rsidR="00A35587" w:rsidRPr="00F55996" w:rsidRDefault="00846C92" w:rsidP="00E318BE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Şef</w:t>
            </w:r>
          </w:p>
        </w:tc>
      </w:tr>
      <w:tr w:rsidR="00A35587" w:rsidRPr="00F55996" w14:paraId="7708AA1F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E1D7" w14:textId="77777777" w:rsidR="00A35587" w:rsidRPr="00F55996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18"/>
                <w:szCs w:val="18"/>
              </w:rPr>
            </w:pPr>
            <w:r w:rsidRPr="00F55996">
              <w:rPr>
                <w:rFonts w:ascii="Palatino Linotype" w:hAnsi="Palatino Linotype"/>
                <w:b/>
                <w:sz w:val="18"/>
                <w:szCs w:val="18"/>
              </w:rPr>
              <w:t>Eğitim Düzeyi: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6982B" w14:textId="0CBBEC42" w:rsidR="00A35587" w:rsidRPr="00F55996" w:rsidRDefault="002D3917" w:rsidP="002D3917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L</w:t>
            </w:r>
            <w:r w:rsidR="009C4845">
              <w:rPr>
                <w:rFonts w:ascii="Palatino Linotype" w:hAnsi="Palatino Linotype"/>
                <w:sz w:val="18"/>
                <w:szCs w:val="18"/>
              </w:rPr>
              <w:t>isans</w:t>
            </w:r>
          </w:p>
        </w:tc>
      </w:tr>
      <w:tr w:rsidR="00A35587" w:rsidRPr="00F55996" w14:paraId="1CC4A275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606C" w14:textId="77777777" w:rsidR="00A35587" w:rsidRPr="00F55996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18"/>
                <w:szCs w:val="18"/>
              </w:rPr>
            </w:pPr>
            <w:r w:rsidRPr="00F55996">
              <w:rPr>
                <w:rFonts w:ascii="Palatino Linotype" w:hAnsi="Palatino Linotype"/>
                <w:b/>
                <w:sz w:val="18"/>
                <w:szCs w:val="18"/>
              </w:rPr>
              <w:t>Personel: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6DE22" w14:textId="517D7B8C" w:rsidR="00A35587" w:rsidRPr="00F55996" w:rsidRDefault="00846C92" w:rsidP="00E318BE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Mustafa YÜKSEL</w:t>
            </w:r>
          </w:p>
        </w:tc>
        <w:bookmarkStart w:id="0" w:name="_GoBack"/>
        <w:bookmarkEnd w:id="0"/>
      </w:tr>
      <w:tr w:rsidR="00A35587" w:rsidRPr="00F55996" w14:paraId="7D246855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2FC1" w14:textId="77777777" w:rsidR="00A35587" w:rsidRPr="00F55996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18"/>
                <w:szCs w:val="18"/>
              </w:rPr>
            </w:pPr>
            <w:r w:rsidRPr="00F55996">
              <w:rPr>
                <w:rFonts w:ascii="Palatino Linotype" w:hAnsi="Palatino Linotype"/>
                <w:b/>
                <w:sz w:val="18"/>
                <w:szCs w:val="18"/>
              </w:rPr>
              <w:t>Yardımcı Personel: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9E35F" w14:textId="120857DF" w:rsidR="00A35587" w:rsidRPr="00F55996" w:rsidRDefault="00846C92" w:rsidP="00E318BE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Cengiz ÖZDDEMİR</w:t>
            </w:r>
          </w:p>
        </w:tc>
      </w:tr>
      <w:tr w:rsidR="00A35587" w:rsidRPr="00F55996" w14:paraId="0028A48E" w14:textId="77777777" w:rsidTr="00A35587">
        <w:tc>
          <w:tcPr>
            <w:tcW w:w="9356" w:type="dxa"/>
            <w:gridSpan w:val="6"/>
            <w:tcBorders>
              <w:top w:val="single" w:sz="4" w:space="0" w:color="auto"/>
              <w:bottom w:val="dotted" w:sz="2" w:space="0" w:color="17365D"/>
            </w:tcBorders>
          </w:tcPr>
          <w:p w14:paraId="78C38740" w14:textId="77777777" w:rsidR="00A35587" w:rsidRPr="00F55996" w:rsidRDefault="00A35587" w:rsidP="007727E4">
            <w:pPr>
              <w:spacing w:after="0" w:line="240" w:lineRule="auto"/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</w:tr>
      <w:tr w:rsidR="007727E4" w:rsidRPr="00F55996" w14:paraId="7DEE32C2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323D8A44" w14:textId="77777777" w:rsidR="007727E4" w:rsidRPr="00F55996" w:rsidRDefault="007727E4" w:rsidP="007727E4">
            <w:pPr>
              <w:spacing w:after="0" w:line="240" w:lineRule="auto"/>
              <w:rPr>
                <w:rFonts w:ascii="Palatino Linotype" w:hAnsi="Palatino Linotype"/>
                <w:b/>
                <w:sz w:val="18"/>
                <w:szCs w:val="18"/>
              </w:rPr>
            </w:pPr>
            <w:r w:rsidRPr="00F55996">
              <w:rPr>
                <w:rFonts w:ascii="Palatino Linotype" w:hAnsi="Palatino Linotype"/>
                <w:b/>
                <w:sz w:val="18"/>
                <w:szCs w:val="18"/>
              </w:rPr>
              <w:t>Temel Yeterlikleri</w:t>
            </w:r>
          </w:p>
        </w:tc>
      </w:tr>
      <w:tr w:rsidR="007727E4" w:rsidRPr="00F55996" w14:paraId="4269612E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361E45D2" w14:textId="71DCB6F5" w:rsidR="007727E4" w:rsidRPr="00F55996" w:rsidRDefault="00483576" w:rsidP="00EA04A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F55996">
              <w:rPr>
                <w:rFonts w:ascii="Palatino Linotype" w:hAnsi="Palatino Linotype"/>
                <w:sz w:val="18"/>
                <w:szCs w:val="18"/>
              </w:rPr>
              <w:t>Yükseköğretim Kurulu ve Devlet Memurluğuna</w:t>
            </w:r>
            <w:r w:rsidR="00051D13" w:rsidRPr="00F55996">
              <w:rPr>
                <w:rFonts w:ascii="Palatino Linotype" w:hAnsi="Palatino Linotype"/>
                <w:sz w:val="18"/>
                <w:szCs w:val="18"/>
              </w:rPr>
              <w:t xml:space="preserve"> yönelik her türlü kanun, yönetmelik, yönergeler</w:t>
            </w:r>
          </w:p>
        </w:tc>
      </w:tr>
      <w:tr w:rsidR="007727E4" w:rsidRPr="00F55996" w14:paraId="303AFDA1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5FC1FE05" w14:textId="3FC3331A" w:rsidR="007727E4" w:rsidRPr="00F55996" w:rsidRDefault="005F4867" w:rsidP="005F486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F55996">
              <w:rPr>
                <w:rFonts w:ascii="Palatino Linotype" w:hAnsi="Palatino Linotype"/>
                <w:sz w:val="18"/>
                <w:szCs w:val="18"/>
              </w:rPr>
              <w:t>Microsoft Of</w:t>
            </w:r>
            <w:r w:rsidR="00A66039" w:rsidRPr="00F55996">
              <w:rPr>
                <w:rFonts w:ascii="Palatino Linotype" w:hAnsi="Palatino Linotype"/>
                <w:sz w:val="18"/>
                <w:szCs w:val="18"/>
              </w:rPr>
              <w:t>f</w:t>
            </w:r>
            <w:r w:rsidRPr="00F55996">
              <w:rPr>
                <w:rFonts w:ascii="Palatino Linotype" w:hAnsi="Palatino Linotype"/>
                <w:sz w:val="18"/>
                <w:szCs w:val="18"/>
              </w:rPr>
              <w:t>ice programlarını aktif kullanabilme becerisi.</w:t>
            </w:r>
          </w:p>
        </w:tc>
      </w:tr>
      <w:tr w:rsidR="007727E4" w:rsidRPr="00F55996" w14:paraId="1F8AA40C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6220CDF9" w14:textId="77777777" w:rsidR="007727E4" w:rsidRPr="00F55996" w:rsidRDefault="007727E4" w:rsidP="007727E4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7727E4" w:rsidRPr="00F55996" w14:paraId="4CE5EA0D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25085D09" w14:textId="77777777" w:rsidR="007727E4" w:rsidRPr="00F55996" w:rsidRDefault="007727E4" w:rsidP="007727E4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7727E4" w:rsidRPr="00F55996" w14:paraId="56227B35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2B50CF03" w14:textId="77777777" w:rsidR="007727E4" w:rsidRPr="00F55996" w:rsidRDefault="007727E4" w:rsidP="007727E4">
            <w:pPr>
              <w:spacing w:after="0" w:line="240" w:lineRule="auto"/>
              <w:rPr>
                <w:rFonts w:ascii="Palatino Linotype" w:hAnsi="Palatino Linotype"/>
                <w:b/>
                <w:sz w:val="18"/>
                <w:szCs w:val="18"/>
              </w:rPr>
            </w:pPr>
            <w:r w:rsidRPr="00F55996">
              <w:rPr>
                <w:rFonts w:ascii="Palatino Linotype" w:hAnsi="Palatino Linotype"/>
                <w:b/>
                <w:sz w:val="18"/>
                <w:szCs w:val="18"/>
              </w:rPr>
              <w:t>Görev ve Sorumluluklar</w:t>
            </w:r>
          </w:p>
        </w:tc>
      </w:tr>
      <w:tr w:rsidR="008A1222" w:rsidRPr="00F55996" w14:paraId="649BA5A1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03DD8749" w14:textId="00C6AB20" w:rsidR="008A1222" w:rsidRPr="00F55996" w:rsidRDefault="00E031F2" w:rsidP="008A1222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F55996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Öğrenci işleri ile ilgili genel yazışmaları yapmak ve takip etmek, gerekli belgeleri düzenlemek</w:t>
            </w:r>
            <w:r w:rsidR="003A16A3" w:rsidRPr="00F55996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,</w:t>
            </w:r>
            <w:r w:rsidRPr="00F55996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öğrenci işleri bürosunda yürütülmekte olan işlerin zamanında ve doğru olarak yapılması için, gerekli iş akışlarını günlük, aylık ve yıllık olmak üzere düzenlemek,</w:t>
            </w:r>
          </w:p>
        </w:tc>
      </w:tr>
      <w:tr w:rsidR="008A1222" w:rsidRPr="00F55996" w14:paraId="71AD9CD4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01D8B53D" w14:textId="1C367FED" w:rsidR="008A1222" w:rsidRPr="00F55996" w:rsidRDefault="000E6887" w:rsidP="000E6887">
            <w:pPr>
              <w:pStyle w:val="ListeParagraf"/>
              <w:numPr>
                <w:ilvl w:val="0"/>
                <w:numId w:val="11"/>
              </w:numPr>
              <w:tabs>
                <w:tab w:val="left" w:pos="728"/>
              </w:tabs>
              <w:spacing w:after="0" w:line="234" w:lineRule="auto"/>
              <w:rPr>
                <w:rFonts w:ascii="Palatino Linotype" w:eastAsia="Times New Roman" w:hAnsi="Palatino Linotype"/>
                <w:sz w:val="18"/>
                <w:szCs w:val="18"/>
              </w:rPr>
            </w:pPr>
            <w:r w:rsidRPr="00F55996">
              <w:rPr>
                <w:rFonts w:ascii="Palatino Linotype" w:eastAsia="Times New Roman" w:hAnsi="Palatino Linotype"/>
                <w:sz w:val="18"/>
                <w:szCs w:val="18"/>
              </w:rPr>
              <w:t xml:space="preserve">AKTS </w:t>
            </w:r>
            <w:r w:rsidR="008A1222" w:rsidRPr="00F55996">
              <w:rPr>
                <w:rFonts w:ascii="Palatino Linotype" w:eastAsia="Times New Roman" w:hAnsi="Palatino Linotype"/>
                <w:sz w:val="18"/>
                <w:szCs w:val="18"/>
              </w:rPr>
              <w:t>çalışmaları hakkında tüm Bölümlere bilgi a</w:t>
            </w:r>
            <w:r w:rsidRPr="00F55996">
              <w:rPr>
                <w:rFonts w:ascii="Palatino Linotype" w:eastAsia="Times New Roman" w:hAnsi="Palatino Linotype"/>
                <w:sz w:val="18"/>
                <w:szCs w:val="18"/>
              </w:rPr>
              <w:t>kışını sağlamak.</w:t>
            </w:r>
          </w:p>
        </w:tc>
      </w:tr>
      <w:tr w:rsidR="008A1222" w:rsidRPr="00F55996" w14:paraId="70D5FCCF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2C666FA6" w14:textId="21368813" w:rsidR="008A1222" w:rsidRPr="00F55996" w:rsidRDefault="003A16A3" w:rsidP="008A1222">
            <w:pPr>
              <w:pStyle w:val="ListeParagraf"/>
              <w:numPr>
                <w:ilvl w:val="0"/>
                <w:numId w:val="11"/>
              </w:numPr>
              <w:tabs>
                <w:tab w:val="left" w:pos="860"/>
              </w:tabs>
              <w:spacing w:after="0" w:line="234" w:lineRule="auto"/>
              <w:ind w:right="120"/>
              <w:jc w:val="both"/>
              <w:rPr>
                <w:rFonts w:ascii="Palatino Linotype" w:eastAsia="Times New Roman" w:hAnsi="Palatino Linotype"/>
                <w:sz w:val="18"/>
                <w:szCs w:val="18"/>
              </w:rPr>
            </w:pPr>
            <w:r w:rsidRPr="00F55996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Yeni kayıt yaptıran öğrencilerin kayıt dosyalarını eksiksiz almak, yeni kayıt yaptıran öğrencilerin otomasyon sisteminden bilgilerinin kontrolünü yaparak varsa eksiklikleri gidermek</w:t>
            </w:r>
          </w:p>
        </w:tc>
      </w:tr>
      <w:tr w:rsidR="008A1222" w:rsidRPr="00F55996" w14:paraId="68878676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07231920" w14:textId="7D965A54" w:rsidR="008A1222" w:rsidRPr="00F55996" w:rsidRDefault="003A16A3" w:rsidP="008A1222">
            <w:pPr>
              <w:pStyle w:val="ListeParagraf"/>
              <w:numPr>
                <w:ilvl w:val="0"/>
                <w:numId w:val="11"/>
              </w:numPr>
              <w:tabs>
                <w:tab w:val="left" w:pos="860"/>
              </w:tabs>
              <w:spacing w:after="0" w:line="0" w:lineRule="atLeast"/>
              <w:jc w:val="both"/>
              <w:rPr>
                <w:rFonts w:ascii="Palatino Linotype" w:eastAsia="Times New Roman" w:hAnsi="Palatino Linotype"/>
                <w:sz w:val="18"/>
                <w:szCs w:val="18"/>
              </w:rPr>
            </w:pPr>
            <w:r w:rsidRPr="00F55996">
              <w:rPr>
                <w:rFonts w:ascii="Palatino Linotype" w:eastAsia="Times New Roman" w:hAnsi="Palatino Linotype"/>
                <w:sz w:val="18"/>
                <w:szCs w:val="18"/>
              </w:rPr>
              <w:t>Mezun olmaya hak kazanan öğrenciye ilişkin gerekli işlemlerin yapmak</w:t>
            </w:r>
          </w:p>
        </w:tc>
      </w:tr>
      <w:tr w:rsidR="008A1222" w:rsidRPr="00F55996" w14:paraId="4D8190C4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3DB46B34" w14:textId="0FCF5C85" w:rsidR="008A1222" w:rsidRPr="00F55996" w:rsidRDefault="003A16A3" w:rsidP="008A1222">
            <w:pPr>
              <w:pStyle w:val="ListeParagraf"/>
              <w:numPr>
                <w:ilvl w:val="0"/>
                <w:numId w:val="11"/>
              </w:numPr>
              <w:tabs>
                <w:tab w:val="left" w:pos="860"/>
              </w:tabs>
              <w:spacing w:after="0" w:line="234" w:lineRule="auto"/>
              <w:ind w:right="120"/>
              <w:jc w:val="both"/>
              <w:rPr>
                <w:rFonts w:ascii="Palatino Linotype" w:eastAsia="Times New Roman" w:hAnsi="Palatino Linotype"/>
                <w:sz w:val="18"/>
                <w:szCs w:val="18"/>
              </w:rPr>
            </w:pPr>
            <w:r w:rsidRPr="00F55996">
              <w:rPr>
                <w:rFonts w:ascii="Palatino Linotype" w:eastAsia="Times New Roman" w:hAnsi="Palatino Linotype"/>
                <w:sz w:val="18"/>
                <w:szCs w:val="18"/>
              </w:rPr>
              <w:t>Yaz okulu açılmış ise yaz okulu işlemlerini yürütmek</w:t>
            </w:r>
          </w:p>
        </w:tc>
      </w:tr>
      <w:tr w:rsidR="008A1222" w:rsidRPr="00F55996" w14:paraId="322702AD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7E9B9819" w14:textId="3A75BB63" w:rsidR="008A1222" w:rsidRPr="00F55996" w:rsidRDefault="003A16A3" w:rsidP="008A1222">
            <w:pPr>
              <w:pStyle w:val="ListeParagraf"/>
              <w:numPr>
                <w:ilvl w:val="0"/>
                <w:numId w:val="11"/>
              </w:numPr>
              <w:tabs>
                <w:tab w:val="left" w:pos="860"/>
              </w:tabs>
              <w:spacing w:after="0" w:line="234" w:lineRule="auto"/>
              <w:ind w:right="120"/>
              <w:jc w:val="both"/>
              <w:rPr>
                <w:rFonts w:ascii="Palatino Linotype" w:eastAsia="Times New Roman" w:hAnsi="Palatino Linotype"/>
                <w:sz w:val="18"/>
                <w:szCs w:val="18"/>
              </w:rPr>
            </w:pPr>
            <w:r w:rsidRPr="00F55996">
              <w:rPr>
                <w:rFonts w:ascii="Palatino Linotype" w:eastAsia="Times New Roman" w:hAnsi="Palatino Linotype"/>
                <w:sz w:val="18"/>
                <w:szCs w:val="18"/>
              </w:rPr>
              <w:t>Öğrenci işleriyle ilgili duyuruları yapmak</w:t>
            </w:r>
          </w:p>
        </w:tc>
      </w:tr>
      <w:tr w:rsidR="008A1222" w:rsidRPr="00F55996" w14:paraId="61465971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1D9E699C" w14:textId="31108708" w:rsidR="008A1222" w:rsidRPr="00F55996" w:rsidRDefault="003A16A3" w:rsidP="008A1222">
            <w:pPr>
              <w:pStyle w:val="ListeParagraf"/>
              <w:numPr>
                <w:ilvl w:val="0"/>
                <w:numId w:val="11"/>
              </w:numPr>
              <w:tabs>
                <w:tab w:val="left" w:pos="860"/>
              </w:tabs>
              <w:spacing w:after="0" w:line="0" w:lineRule="atLeast"/>
              <w:jc w:val="both"/>
              <w:rPr>
                <w:rFonts w:ascii="Palatino Linotype" w:eastAsia="Times New Roman" w:hAnsi="Palatino Linotype"/>
                <w:sz w:val="18"/>
                <w:szCs w:val="18"/>
              </w:rPr>
            </w:pPr>
            <w:r w:rsidRPr="00F55996">
              <w:rPr>
                <w:rFonts w:ascii="Palatino Linotype" w:eastAsia="Times New Roman" w:hAnsi="Palatino Linotype"/>
                <w:sz w:val="18"/>
                <w:szCs w:val="18"/>
              </w:rPr>
              <w:t>Bilgi ve belgeleri arşivlemek, düzenlemek, süresi dolduğunda imha listesini hazırlamak</w:t>
            </w:r>
          </w:p>
        </w:tc>
      </w:tr>
      <w:tr w:rsidR="008A1222" w:rsidRPr="00F55996" w14:paraId="180EC097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62E220BC" w14:textId="5F240AC6" w:rsidR="008A1222" w:rsidRPr="00F55996" w:rsidRDefault="003A16A3" w:rsidP="008A1222">
            <w:pPr>
              <w:pStyle w:val="ListeParagraf"/>
              <w:numPr>
                <w:ilvl w:val="0"/>
                <w:numId w:val="11"/>
              </w:numPr>
              <w:tabs>
                <w:tab w:val="left" w:pos="860"/>
              </w:tabs>
              <w:spacing w:after="0" w:line="234" w:lineRule="auto"/>
              <w:ind w:right="120"/>
              <w:jc w:val="both"/>
              <w:rPr>
                <w:rFonts w:ascii="Palatino Linotype" w:eastAsia="Times New Roman" w:hAnsi="Palatino Linotype"/>
                <w:sz w:val="18"/>
                <w:szCs w:val="18"/>
              </w:rPr>
            </w:pPr>
            <w:r w:rsidRPr="00F55996">
              <w:rPr>
                <w:rFonts w:ascii="Palatino Linotype" w:eastAsia="Times New Roman" w:hAnsi="Palatino Linotype"/>
                <w:sz w:val="18"/>
                <w:szCs w:val="18"/>
              </w:rPr>
              <w:t>Mazeret ve ek sınavlar için başvuruları işlemlerini yürütmek</w:t>
            </w:r>
          </w:p>
        </w:tc>
      </w:tr>
      <w:tr w:rsidR="008A1222" w:rsidRPr="00F55996" w14:paraId="6C4E774D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72C78BE3" w14:textId="6BBD775E" w:rsidR="008A1222" w:rsidRPr="00F55996" w:rsidRDefault="003A16A3" w:rsidP="008A1222">
            <w:pPr>
              <w:pStyle w:val="ListeParagraf"/>
              <w:numPr>
                <w:ilvl w:val="0"/>
                <w:numId w:val="11"/>
              </w:numPr>
              <w:tabs>
                <w:tab w:val="left" w:pos="860"/>
              </w:tabs>
              <w:spacing w:after="0" w:line="0" w:lineRule="atLeast"/>
              <w:jc w:val="both"/>
              <w:rPr>
                <w:rFonts w:ascii="Palatino Linotype" w:eastAsia="Times New Roman" w:hAnsi="Palatino Linotype"/>
                <w:sz w:val="18"/>
                <w:szCs w:val="18"/>
              </w:rPr>
            </w:pPr>
            <w:r w:rsidRPr="00F55996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Öğrencilerin staj ile ilgili </w:t>
            </w:r>
            <w:r w:rsidR="00BC5398" w:rsidRPr="00F55996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veri girişlerinin yapılması</w:t>
            </w:r>
            <w:r w:rsidRPr="00F55996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ve bu konuda öğrencileri yönlendir</w:t>
            </w:r>
            <w:r w:rsidR="00BC5398" w:rsidRPr="00F55996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ilmesi,</w:t>
            </w:r>
          </w:p>
        </w:tc>
      </w:tr>
      <w:tr w:rsidR="008A1222" w:rsidRPr="00F55996" w14:paraId="602DDC97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75051CC6" w14:textId="0A793521" w:rsidR="008A1222" w:rsidRPr="00F55996" w:rsidRDefault="00BC5398" w:rsidP="008A1222">
            <w:pPr>
              <w:pStyle w:val="ListeParagraf"/>
              <w:numPr>
                <w:ilvl w:val="0"/>
                <w:numId w:val="11"/>
              </w:numPr>
              <w:tabs>
                <w:tab w:val="left" w:pos="860"/>
              </w:tabs>
              <w:spacing w:after="0" w:line="0" w:lineRule="atLeast"/>
              <w:jc w:val="both"/>
              <w:rPr>
                <w:rFonts w:ascii="Palatino Linotype" w:eastAsia="Times New Roman" w:hAnsi="Palatino Linotype"/>
                <w:sz w:val="18"/>
                <w:szCs w:val="18"/>
              </w:rPr>
            </w:pPr>
            <w:r w:rsidRPr="00F55996">
              <w:rPr>
                <w:rFonts w:ascii="Palatino Linotype" w:eastAsia="Times New Roman" w:hAnsi="Palatino Linotype"/>
                <w:sz w:val="18"/>
                <w:szCs w:val="18"/>
              </w:rPr>
              <w:t>Birimce yapılan işlemleri güncel yasa ve yönetmelikler, ilkeler çerçevesinde doğru ve zamanında yapmak,</w:t>
            </w:r>
          </w:p>
        </w:tc>
      </w:tr>
      <w:tr w:rsidR="008A1222" w:rsidRPr="00F55996" w14:paraId="7957D49D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2C4BF737" w14:textId="7DB197DC" w:rsidR="008A1222" w:rsidRPr="00F55996" w:rsidRDefault="00BC5398" w:rsidP="008A1222">
            <w:pPr>
              <w:pStyle w:val="ListeParagraf"/>
              <w:numPr>
                <w:ilvl w:val="0"/>
                <w:numId w:val="11"/>
              </w:numPr>
              <w:tabs>
                <w:tab w:val="left" w:pos="860"/>
              </w:tabs>
              <w:spacing w:after="0" w:line="0" w:lineRule="atLeast"/>
              <w:jc w:val="both"/>
              <w:rPr>
                <w:rFonts w:ascii="Palatino Linotype" w:eastAsia="Times New Roman" w:hAnsi="Palatino Linotype"/>
                <w:sz w:val="18"/>
                <w:szCs w:val="18"/>
              </w:rPr>
            </w:pPr>
            <w:r w:rsidRPr="00F55996">
              <w:rPr>
                <w:rFonts w:ascii="Palatino Linotype" w:eastAsia="Times New Roman" w:hAnsi="Palatino Linotype"/>
                <w:sz w:val="18"/>
                <w:szCs w:val="18"/>
              </w:rPr>
              <w:t>Amirleri tarafından verilen diğer görevleri yapmak</w:t>
            </w:r>
          </w:p>
        </w:tc>
      </w:tr>
      <w:tr w:rsidR="008A1222" w:rsidRPr="00F55996" w14:paraId="2DB60B49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398490DC" w14:textId="341B8694" w:rsidR="008A1222" w:rsidRPr="00F55996" w:rsidRDefault="002C6A01" w:rsidP="008A1222">
            <w:pPr>
              <w:pStyle w:val="ListeParagraf"/>
              <w:numPr>
                <w:ilvl w:val="0"/>
                <w:numId w:val="11"/>
              </w:numPr>
              <w:tabs>
                <w:tab w:val="left" w:pos="860"/>
              </w:tabs>
              <w:spacing w:after="0" w:line="0" w:lineRule="atLeast"/>
              <w:jc w:val="both"/>
              <w:rPr>
                <w:rFonts w:ascii="Palatino Linotype" w:eastAsia="Times New Roman" w:hAnsi="Palatino Linotype"/>
                <w:sz w:val="18"/>
                <w:szCs w:val="18"/>
              </w:rPr>
            </w:pPr>
            <w:r w:rsidRPr="00F55996">
              <w:rPr>
                <w:rFonts w:ascii="Palatino Linotype" w:eastAsia="Times New Roman" w:hAnsi="Palatino Linotype"/>
                <w:sz w:val="18"/>
                <w:szCs w:val="18"/>
              </w:rPr>
              <w:t>EBYS’ de görevi ile ilgili yazışmaları yapmak.</w:t>
            </w:r>
          </w:p>
        </w:tc>
      </w:tr>
      <w:tr w:rsidR="008A1222" w:rsidRPr="00F55996" w14:paraId="6ACAFF86" w14:textId="77777777" w:rsidTr="0019397F">
        <w:tc>
          <w:tcPr>
            <w:tcW w:w="9356" w:type="dxa"/>
            <w:gridSpan w:val="6"/>
            <w:tcBorders>
              <w:top w:val="dotted" w:sz="2" w:space="0" w:color="17365D"/>
              <w:bottom w:val="dotted" w:sz="4" w:space="0" w:color="auto"/>
            </w:tcBorders>
          </w:tcPr>
          <w:p w14:paraId="5F5569DC" w14:textId="62F6CDC6" w:rsidR="008A1222" w:rsidRPr="00F55996" w:rsidRDefault="008A1222" w:rsidP="008A1222">
            <w:pPr>
              <w:spacing w:after="0" w:line="240" w:lineRule="auto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F55996">
              <w:rPr>
                <w:rFonts w:ascii="Palatino Linotype" w:hAnsi="Palatino Linotype"/>
                <w:b/>
                <w:bCs/>
                <w:sz w:val="18"/>
                <w:szCs w:val="18"/>
              </w:rPr>
              <w:t>Okunması/Bilinmesi Gereken Kanun/Yönetmelik/Yönerge vb.</w:t>
            </w:r>
          </w:p>
        </w:tc>
      </w:tr>
      <w:tr w:rsidR="008A1222" w:rsidRPr="00F55996" w14:paraId="5809A843" w14:textId="77777777" w:rsidTr="0019397F">
        <w:tc>
          <w:tcPr>
            <w:tcW w:w="935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B9B962" w14:textId="0A975163" w:rsidR="008A1222" w:rsidRPr="00F55996" w:rsidRDefault="008A1222" w:rsidP="008A1222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F55996">
              <w:rPr>
                <w:rFonts w:ascii="Palatino Linotype" w:eastAsia="Times New Roman" w:hAnsi="Palatino Linotype"/>
                <w:sz w:val="18"/>
                <w:szCs w:val="18"/>
              </w:rPr>
              <w:t>657 Sayılı Devlet Memurları Kanunu</w:t>
            </w:r>
          </w:p>
        </w:tc>
      </w:tr>
      <w:tr w:rsidR="008A1222" w:rsidRPr="00F55996" w14:paraId="0A3652D3" w14:textId="77777777" w:rsidTr="0019397F">
        <w:tc>
          <w:tcPr>
            <w:tcW w:w="935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15DFC5" w14:textId="6A19E8A7" w:rsidR="008A1222" w:rsidRPr="00F55996" w:rsidRDefault="008A1222" w:rsidP="008A1222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F55996">
              <w:rPr>
                <w:rFonts w:ascii="Palatino Linotype" w:eastAsia="Times New Roman" w:hAnsi="Palatino Linotype"/>
                <w:sz w:val="18"/>
                <w:szCs w:val="18"/>
              </w:rPr>
              <w:t>2547 Sayılı Yükseköğretim Kanunu</w:t>
            </w:r>
          </w:p>
        </w:tc>
      </w:tr>
      <w:tr w:rsidR="00972B5A" w:rsidRPr="00F55996" w14:paraId="7610EDF6" w14:textId="77777777" w:rsidTr="0019397F">
        <w:tc>
          <w:tcPr>
            <w:tcW w:w="935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2596A5" w14:textId="04FBA56B" w:rsidR="00972B5A" w:rsidRPr="00F55996" w:rsidRDefault="00972B5A" w:rsidP="00972B5A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F55996">
              <w:rPr>
                <w:rFonts w:ascii="Palatino Linotype" w:eastAsia="Times New Roman" w:hAnsi="Palatino Linotype"/>
                <w:sz w:val="18"/>
                <w:szCs w:val="18"/>
              </w:rPr>
              <w:t>4982 Sayılı Bilgi Edinme Hakkı Kanunu</w:t>
            </w:r>
          </w:p>
        </w:tc>
      </w:tr>
      <w:tr w:rsidR="00972B5A" w:rsidRPr="00F55996" w14:paraId="30B0339C" w14:textId="77777777" w:rsidTr="0019397F">
        <w:tc>
          <w:tcPr>
            <w:tcW w:w="935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157180" w14:textId="4505BCDB" w:rsidR="00972B5A" w:rsidRPr="00F55996" w:rsidRDefault="00972B5A" w:rsidP="00972B5A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F55996">
              <w:rPr>
                <w:rFonts w:ascii="Palatino Linotype" w:hAnsi="Palatino Linotype"/>
                <w:sz w:val="18"/>
                <w:szCs w:val="18"/>
              </w:rPr>
              <w:t>6698 Sayılı Kişisel Verilerin Korunması Kanunu</w:t>
            </w:r>
          </w:p>
        </w:tc>
      </w:tr>
      <w:tr w:rsidR="00972B5A" w:rsidRPr="00F55996" w14:paraId="26ACF110" w14:textId="77777777" w:rsidTr="0019397F">
        <w:tc>
          <w:tcPr>
            <w:tcW w:w="935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1EE7BB" w14:textId="4E846A73" w:rsidR="00972B5A" w:rsidRPr="00F55996" w:rsidRDefault="00972B5A" w:rsidP="00972B5A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F55996">
              <w:rPr>
                <w:rFonts w:ascii="Palatino Linotype" w:eastAsia="Times New Roman" w:hAnsi="Palatino Linotype"/>
                <w:sz w:val="18"/>
                <w:szCs w:val="18"/>
              </w:rPr>
              <w:t>Yükseköğretim Kurumları Yönetici, Öğretim Elemanı ve Memurları Disiplin Yönetmeliği</w:t>
            </w:r>
          </w:p>
        </w:tc>
      </w:tr>
      <w:tr w:rsidR="00972B5A" w:rsidRPr="00F55996" w14:paraId="70F910F5" w14:textId="77777777" w:rsidTr="0019397F">
        <w:tc>
          <w:tcPr>
            <w:tcW w:w="935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88ED02" w14:textId="2A25B6FC" w:rsidR="00972B5A" w:rsidRPr="00F55996" w:rsidRDefault="00972B5A" w:rsidP="00972B5A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F55996">
              <w:rPr>
                <w:rFonts w:ascii="Palatino Linotype" w:eastAsia="Times New Roman" w:hAnsi="Palatino Linotype"/>
                <w:sz w:val="18"/>
                <w:szCs w:val="18"/>
              </w:rPr>
              <w:t>Yükseköğretim Kurumları Öğrenci Disiplin Yönetmeliği</w:t>
            </w:r>
          </w:p>
        </w:tc>
      </w:tr>
      <w:tr w:rsidR="00972B5A" w:rsidRPr="00F55996" w14:paraId="139050C0" w14:textId="77777777" w:rsidTr="0019397F">
        <w:tc>
          <w:tcPr>
            <w:tcW w:w="935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8C89D3" w14:textId="3B1726A7" w:rsidR="00972B5A" w:rsidRPr="00F55996" w:rsidRDefault="00972B5A" w:rsidP="00972B5A">
            <w:pPr>
              <w:pStyle w:val="ListeParagraf"/>
              <w:numPr>
                <w:ilvl w:val="0"/>
                <w:numId w:val="7"/>
              </w:numPr>
              <w:tabs>
                <w:tab w:val="left" w:pos="248"/>
              </w:tabs>
              <w:spacing w:after="0" w:line="234" w:lineRule="auto"/>
              <w:jc w:val="both"/>
              <w:rPr>
                <w:rFonts w:ascii="Palatino Linotype" w:eastAsia="Times New Roman" w:hAnsi="Palatino Linotype"/>
                <w:sz w:val="18"/>
                <w:szCs w:val="18"/>
              </w:rPr>
            </w:pPr>
            <w:r w:rsidRPr="00F55996">
              <w:rPr>
                <w:rFonts w:ascii="Palatino Linotype" w:eastAsia="Times New Roman" w:hAnsi="Palatino Linotype"/>
                <w:sz w:val="18"/>
                <w:szCs w:val="18"/>
              </w:rPr>
              <w:t>Yükseköğretim Kurumları Öğrenci Konseyleri ve Yükseköğretim Kurumları Ulusal Öğrenci Konseyi Yönetmeliği</w:t>
            </w:r>
          </w:p>
        </w:tc>
      </w:tr>
      <w:tr w:rsidR="00972B5A" w:rsidRPr="00F55996" w14:paraId="4D83D171" w14:textId="77777777" w:rsidTr="0019397F">
        <w:tc>
          <w:tcPr>
            <w:tcW w:w="935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1B4070" w14:textId="77032877" w:rsidR="00972B5A" w:rsidRPr="00F55996" w:rsidRDefault="00972B5A" w:rsidP="00972B5A">
            <w:pPr>
              <w:pStyle w:val="ListeParagraf"/>
              <w:numPr>
                <w:ilvl w:val="0"/>
                <w:numId w:val="7"/>
              </w:numPr>
              <w:tabs>
                <w:tab w:val="left" w:pos="248"/>
              </w:tabs>
              <w:spacing w:after="0" w:line="234" w:lineRule="auto"/>
              <w:jc w:val="both"/>
              <w:rPr>
                <w:rFonts w:ascii="Palatino Linotype" w:eastAsia="Times New Roman" w:hAnsi="Palatino Linotype"/>
                <w:sz w:val="18"/>
                <w:szCs w:val="18"/>
              </w:rPr>
            </w:pPr>
            <w:r w:rsidRPr="00F55996">
              <w:rPr>
                <w:rFonts w:ascii="Palatino Linotype" w:eastAsia="Times New Roman" w:hAnsi="Palatino Linotype"/>
                <w:sz w:val="18"/>
                <w:szCs w:val="18"/>
              </w:rPr>
              <w:t xml:space="preserve">Yükseköğretim Kurumlarında Ön lisans ve Lisans Düzeyindeki Programlar Arasında Geçiş, Çift </w:t>
            </w:r>
            <w:proofErr w:type="spellStart"/>
            <w:r w:rsidRPr="00F55996">
              <w:rPr>
                <w:rFonts w:ascii="Palatino Linotype" w:eastAsia="Times New Roman" w:hAnsi="Palatino Linotype"/>
                <w:sz w:val="18"/>
                <w:szCs w:val="18"/>
              </w:rPr>
              <w:t>Anadal</w:t>
            </w:r>
            <w:proofErr w:type="spellEnd"/>
            <w:r w:rsidRPr="00F55996">
              <w:rPr>
                <w:rFonts w:ascii="Palatino Linotype" w:eastAsia="Times New Roman" w:hAnsi="Palatino Linotype"/>
                <w:sz w:val="18"/>
                <w:szCs w:val="18"/>
              </w:rPr>
              <w:t>, Yan Dal ile Kurumlar Arası Kredi Transferi Yapılması Esaslarına İlişkin Yönetmelik</w:t>
            </w:r>
          </w:p>
        </w:tc>
      </w:tr>
      <w:tr w:rsidR="00972B5A" w:rsidRPr="00F55996" w14:paraId="2FD4A23A" w14:textId="77777777" w:rsidTr="0019397F">
        <w:tc>
          <w:tcPr>
            <w:tcW w:w="935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DD034D" w14:textId="4F345E55" w:rsidR="00972B5A" w:rsidRPr="00F55996" w:rsidRDefault="00972B5A" w:rsidP="00972B5A">
            <w:pPr>
              <w:pStyle w:val="ListeParagraf"/>
              <w:numPr>
                <w:ilvl w:val="0"/>
                <w:numId w:val="7"/>
              </w:numPr>
              <w:tabs>
                <w:tab w:val="left" w:pos="308"/>
              </w:tabs>
              <w:spacing w:after="0" w:line="234" w:lineRule="auto"/>
              <w:ind w:right="180"/>
              <w:jc w:val="both"/>
              <w:rPr>
                <w:rFonts w:ascii="Palatino Linotype" w:eastAsia="Times New Roman" w:hAnsi="Palatino Linotype"/>
                <w:sz w:val="18"/>
                <w:szCs w:val="18"/>
              </w:rPr>
            </w:pPr>
            <w:r w:rsidRPr="00F55996">
              <w:rPr>
                <w:rFonts w:ascii="Palatino Linotype" w:eastAsia="Times New Roman" w:hAnsi="Palatino Linotype"/>
                <w:sz w:val="18"/>
                <w:szCs w:val="18"/>
              </w:rPr>
              <w:t>Resmi Yazışmalarda Uygulanacak Esas ve Usuller Hakkında Yönetmelik,</w:t>
            </w:r>
          </w:p>
        </w:tc>
      </w:tr>
      <w:tr w:rsidR="00972B5A" w:rsidRPr="00F55996" w14:paraId="18678285" w14:textId="77777777" w:rsidTr="0019397F">
        <w:tc>
          <w:tcPr>
            <w:tcW w:w="935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91C60B" w14:textId="0593F8BD" w:rsidR="00972B5A" w:rsidRPr="00F55996" w:rsidRDefault="00972B5A" w:rsidP="00972B5A">
            <w:pPr>
              <w:pStyle w:val="ListeParagraf"/>
              <w:numPr>
                <w:ilvl w:val="0"/>
                <w:numId w:val="7"/>
              </w:numPr>
              <w:tabs>
                <w:tab w:val="left" w:pos="368"/>
              </w:tabs>
              <w:spacing w:after="0" w:line="0" w:lineRule="atLeast"/>
              <w:jc w:val="both"/>
              <w:rPr>
                <w:rFonts w:ascii="Palatino Linotype" w:eastAsia="Times New Roman" w:hAnsi="Palatino Linotype"/>
                <w:sz w:val="18"/>
                <w:szCs w:val="18"/>
              </w:rPr>
            </w:pPr>
            <w:r w:rsidRPr="00F55996">
              <w:rPr>
                <w:rFonts w:ascii="Palatino Linotype" w:eastAsia="Times New Roman" w:hAnsi="Palatino Linotype"/>
                <w:sz w:val="18"/>
                <w:szCs w:val="18"/>
              </w:rPr>
              <w:t>Aydın Adnan Menderes Üniversitesi Ön Lisans ve Lisans Eğitimi Yönetmeliği</w:t>
            </w:r>
          </w:p>
        </w:tc>
      </w:tr>
      <w:tr w:rsidR="00972B5A" w:rsidRPr="00F55996" w14:paraId="6FBE067D" w14:textId="77777777" w:rsidTr="0019397F">
        <w:tc>
          <w:tcPr>
            <w:tcW w:w="935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B5C7C8" w14:textId="35C1664B" w:rsidR="00972B5A" w:rsidRPr="00F55996" w:rsidRDefault="00972B5A" w:rsidP="00972B5A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F55996">
              <w:rPr>
                <w:rFonts w:ascii="Palatino Linotype" w:hAnsi="Palatino Linotype"/>
                <w:sz w:val="18"/>
                <w:szCs w:val="18"/>
              </w:rPr>
              <w:t>Yönergeler</w:t>
            </w:r>
          </w:p>
        </w:tc>
      </w:tr>
      <w:tr w:rsidR="00972B5A" w:rsidRPr="00F55996" w14:paraId="2B2C9FFE" w14:textId="77777777" w:rsidTr="0019397F">
        <w:tc>
          <w:tcPr>
            <w:tcW w:w="935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1AB8B3" w14:textId="3909954A" w:rsidR="00972B5A" w:rsidRPr="00F55996" w:rsidRDefault="00972B5A" w:rsidP="00972B5A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F55996">
              <w:rPr>
                <w:rFonts w:ascii="Palatino Linotype" w:eastAsia="Times New Roman" w:hAnsi="Palatino Linotype"/>
                <w:sz w:val="18"/>
                <w:szCs w:val="18"/>
              </w:rPr>
              <w:t>.Usul ve Esaslar</w:t>
            </w:r>
          </w:p>
        </w:tc>
      </w:tr>
      <w:tr w:rsidR="00972B5A" w:rsidRPr="00F55996" w14:paraId="0114819A" w14:textId="77777777" w:rsidTr="0019397F">
        <w:tc>
          <w:tcPr>
            <w:tcW w:w="935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029B81" w14:textId="057369EB" w:rsidR="00972B5A" w:rsidRPr="00F55996" w:rsidRDefault="00972B5A" w:rsidP="00972B5A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F55996">
              <w:rPr>
                <w:rFonts w:ascii="Palatino Linotype" w:eastAsia="Times New Roman" w:hAnsi="Palatino Linotype"/>
                <w:sz w:val="18"/>
                <w:szCs w:val="18"/>
              </w:rPr>
              <w:t>Görev tanımıyla ilgili tüm mevzuat</w:t>
            </w:r>
          </w:p>
        </w:tc>
      </w:tr>
      <w:tr w:rsidR="00972B5A" w:rsidRPr="00F55996" w14:paraId="0352A586" w14:textId="77777777" w:rsidTr="0019397F">
        <w:tc>
          <w:tcPr>
            <w:tcW w:w="935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BCAD57" w14:textId="4354E017" w:rsidR="00972B5A" w:rsidRPr="00F55996" w:rsidRDefault="00972B5A" w:rsidP="00972B5A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72B5A" w:rsidRPr="00F55996" w14:paraId="426D1092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18B06706" w14:textId="77777777" w:rsidR="00972B5A" w:rsidRPr="00F55996" w:rsidRDefault="00972B5A" w:rsidP="00972B5A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72B5A" w:rsidRPr="00F55996" w14:paraId="7F1A7785" w14:textId="7777777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6D217E23" w14:textId="77777777" w:rsidR="00972B5A" w:rsidRPr="00F55996" w:rsidRDefault="00972B5A" w:rsidP="00972B5A">
            <w:pPr>
              <w:spacing w:after="0" w:line="240" w:lineRule="auto"/>
              <w:rPr>
                <w:rFonts w:ascii="Palatino Linotype" w:hAnsi="Palatino Linotype"/>
                <w:i/>
                <w:sz w:val="18"/>
                <w:szCs w:val="18"/>
              </w:rPr>
            </w:pPr>
            <w:r w:rsidRPr="00F55996">
              <w:rPr>
                <w:rFonts w:ascii="Palatino Linotype" w:hAnsi="Palatino Linotype"/>
                <w:i/>
                <w:sz w:val="18"/>
                <w:szCs w:val="18"/>
              </w:rPr>
              <w:t>Görevli personel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38F10165" w14:textId="77777777" w:rsidR="00972B5A" w:rsidRPr="00F55996" w:rsidRDefault="00972B5A" w:rsidP="00972B5A">
            <w:pPr>
              <w:spacing w:after="0" w:line="240" w:lineRule="auto"/>
              <w:rPr>
                <w:rFonts w:ascii="Palatino Linotype" w:hAnsi="Palatino Linotype"/>
                <w:i/>
                <w:sz w:val="18"/>
                <w:szCs w:val="18"/>
              </w:rPr>
            </w:pPr>
            <w:r w:rsidRPr="00F55996">
              <w:rPr>
                <w:rFonts w:ascii="Palatino Linotype" w:hAnsi="Palatino Linotype"/>
                <w:i/>
                <w:sz w:val="18"/>
                <w:szCs w:val="18"/>
              </w:rPr>
              <w:t xml:space="preserve"> Yardımcı Personel(</w:t>
            </w:r>
            <w:proofErr w:type="spellStart"/>
            <w:r w:rsidRPr="00F55996">
              <w:rPr>
                <w:rFonts w:ascii="Palatino Linotype" w:hAnsi="Palatino Linotype"/>
                <w:i/>
                <w:sz w:val="18"/>
                <w:szCs w:val="18"/>
              </w:rPr>
              <w:t>ler</w:t>
            </w:r>
            <w:proofErr w:type="spellEnd"/>
            <w:r w:rsidRPr="00F55996">
              <w:rPr>
                <w:rFonts w:ascii="Palatino Linotype" w:hAnsi="Palatino Linotype"/>
                <w:i/>
                <w:sz w:val="18"/>
                <w:szCs w:val="18"/>
              </w:rPr>
              <w:t>)*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10CF6320" w14:textId="77777777" w:rsidR="00972B5A" w:rsidRPr="00F55996" w:rsidRDefault="00972B5A" w:rsidP="00972B5A">
            <w:pPr>
              <w:spacing w:after="0" w:line="240" w:lineRule="auto"/>
              <w:rPr>
                <w:rFonts w:ascii="Palatino Linotype" w:hAnsi="Palatino Linotype"/>
                <w:i/>
                <w:sz w:val="18"/>
                <w:szCs w:val="18"/>
              </w:rPr>
            </w:pPr>
            <w:r w:rsidRPr="00F55996">
              <w:rPr>
                <w:rFonts w:ascii="Palatino Linotype" w:hAnsi="Palatino Linotype"/>
                <w:i/>
                <w:sz w:val="18"/>
                <w:szCs w:val="18"/>
              </w:rPr>
              <w:t xml:space="preserve"> Birim Amiri</w:t>
            </w:r>
          </w:p>
        </w:tc>
      </w:tr>
      <w:tr w:rsidR="00972B5A" w:rsidRPr="00F55996" w14:paraId="36E995D4" w14:textId="7777777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356832A9" w14:textId="73B7CBEC" w:rsidR="00972B5A" w:rsidRPr="00F55996" w:rsidRDefault="00846C92" w:rsidP="00972B5A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Mustafa YÜKSEL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796C5548" w14:textId="7D37CD20" w:rsidR="00972B5A" w:rsidRPr="00F55996" w:rsidRDefault="00846C92" w:rsidP="00972B5A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Cengiz ÖZDDEMİR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4C10ADD5" w14:textId="1249C22C" w:rsidR="00972B5A" w:rsidRPr="00F55996" w:rsidRDefault="002D3917" w:rsidP="00972B5A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Taner DEM</w:t>
            </w:r>
            <w:r w:rsidR="00846C92">
              <w:rPr>
                <w:rFonts w:ascii="Palatino Linotype" w:hAnsi="Palatino Linotype"/>
                <w:sz w:val="18"/>
                <w:szCs w:val="18"/>
              </w:rPr>
              <w:t>İRTAŞ</w:t>
            </w:r>
          </w:p>
        </w:tc>
      </w:tr>
      <w:tr w:rsidR="00972B5A" w:rsidRPr="00F55996" w14:paraId="3058C917" w14:textId="7777777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3A25AA80" w14:textId="77777777" w:rsidR="00972B5A" w:rsidRPr="00F55996" w:rsidRDefault="00972B5A" w:rsidP="00972B5A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520ACB16" w14:textId="77777777" w:rsidR="00972B5A" w:rsidRPr="00F55996" w:rsidRDefault="00972B5A" w:rsidP="00972B5A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031DFBFD" w14:textId="77777777" w:rsidR="00972B5A" w:rsidRPr="00F55996" w:rsidRDefault="00972B5A" w:rsidP="00972B5A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72B5A" w:rsidRPr="00F55996" w14:paraId="73BAF8B8" w14:textId="77777777" w:rsidTr="0019397F">
        <w:tc>
          <w:tcPr>
            <w:tcW w:w="2835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14:paraId="59274954" w14:textId="77777777" w:rsidR="00972B5A" w:rsidRPr="00F55996" w:rsidRDefault="00972B5A" w:rsidP="00972B5A">
            <w:pPr>
              <w:spacing w:after="0" w:line="240" w:lineRule="auto"/>
              <w:rPr>
                <w:rFonts w:ascii="Palatino Linotype" w:hAnsi="Palatino Linotype"/>
                <w:i/>
                <w:sz w:val="18"/>
                <w:szCs w:val="18"/>
              </w:rPr>
            </w:pPr>
            <w:r w:rsidRPr="00F55996">
              <w:rPr>
                <w:rFonts w:ascii="Palatino Linotype" w:hAnsi="Palatino Linotype"/>
                <w:i/>
                <w:sz w:val="18"/>
                <w:szCs w:val="18"/>
              </w:rPr>
              <w:t>İmza: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14:paraId="5335016B" w14:textId="77777777" w:rsidR="00972B5A" w:rsidRPr="00F55996" w:rsidRDefault="00972B5A" w:rsidP="00972B5A">
            <w:pPr>
              <w:spacing w:after="0" w:line="240" w:lineRule="auto"/>
              <w:rPr>
                <w:rFonts w:ascii="Palatino Linotype" w:hAnsi="Palatino Linotype"/>
                <w:i/>
                <w:sz w:val="18"/>
                <w:szCs w:val="18"/>
              </w:rPr>
            </w:pPr>
            <w:r w:rsidRPr="00F55996">
              <w:rPr>
                <w:rFonts w:ascii="Palatino Linotype" w:hAnsi="Palatino Linotype"/>
                <w:i/>
                <w:sz w:val="18"/>
                <w:szCs w:val="18"/>
              </w:rPr>
              <w:t>İmza: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14:paraId="338440E9" w14:textId="77777777" w:rsidR="00972B5A" w:rsidRPr="00F55996" w:rsidRDefault="00972B5A" w:rsidP="00972B5A">
            <w:pPr>
              <w:spacing w:after="0" w:line="240" w:lineRule="auto"/>
              <w:rPr>
                <w:rFonts w:ascii="Palatino Linotype" w:hAnsi="Palatino Linotype"/>
                <w:i/>
                <w:sz w:val="18"/>
                <w:szCs w:val="18"/>
              </w:rPr>
            </w:pPr>
            <w:r w:rsidRPr="00F55996">
              <w:rPr>
                <w:rFonts w:ascii="Palatino Linotype" w:hAnsi="Palatino Linotype"/>
                <w:i/>
                <w:sz w:val="18"/>
                <w:szCs w:val="18"/>
              </w:rPr>
              <w:t>İmza:</w:t>
            </w:r>
          </w:p>
        </w:tc>
      </w:tr>
    </w:tbl>
    <w:p w14:paraId="66E48F05" w14:textId="77777777" w:rsidR="007727E4" w:rsidRPr="00F55996" w:rsidRDefault="00A35587" w:rsidP="00265BD8">
      <w:pPr>
        <w:spacing w:after="0" w:line="240" w:lineRule="auto"/>
        <w:rPr>
          <w:sz w:val="18"/>
          <w:szCs w:val="18"/>
        </w:rPr>
      </w:pPr>
      <w:r w:rsidRPr="00F55996">
        <w:rPr>
          <w:rFonts w:ascii="Palatino Linotype" w:hAnsi="Palatino Linotype"/>
          <w:i/>
          <w:sz w:val="18"/>
          <w:szCs w:val="18"/>
        </w:rPr>
        <w:t>*Görevli personelin izinli/raporlu vb. herhangi bir nedenle kurumda bulunmadığı durumlarda sorumlu personeli ifade eder.</w:t>
      </w:r>
      <w:r w:rsidR="00265BD8" w:rsidRPr="00F55996">
        <w:rPr>
          <w:sz w:val="18"/>
          <w:szCs w:val="18"/>
        </w:rPr>
        <w:t xml:space="preserve"> </w:t>
      </w:r>
    </w:p>
    <w:p w14:paraId="694FAD79" w14:textId="77777777" w:rsidR="007727E4" w:rsidRPr="00F55996" w:rsidRDefault="007727E4">
      <w:pPr>
        <w:rPr>
          <w:sz w:val="18"/>
          <w:szCs w:val="18"/>
        </w:rPr>
      </w:pPr>
    </w:p>
    <w:sectPr w:rsidR="007727E4" w:rsidRPr="00F55996" w:rsidSect="007034A0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7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66FA"/>
    <w:multiLevelType w:val="hybridMultilevel"/>
    <w:tmpl w:val="AD60F26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6D4A10"/>
    <w:multiLevelType w:val="hybridMultilevel"/>
    <w:tmpl w:val="FC3664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5411B"/>
    <w:multiLevelType w:val="hybridMultilevel"/>
    <w:tmpl w:val="CE9027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16444"/>
    <w:multiLevelType w:val="hybridMultilevel"/>
    <w:tmpl w:val="A912AD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012D93"/>
    <w:multiLevelType w:val="hybridMultilevel"/>
    <w:tmpl w:val="207A3C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05C83"/>
    <w:multiLevelType w:val="hybridMultilevel"/>
    <w:tmpl w:val="95229E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0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169D"/>
    <w:rsid w:val="00020AE9"/>
    <w:rsid w:val="00051D13"/>
    <w:rsid w:val="000527C6"/>
    <w:rsid w:val="000E6887"/>
    <w:rsid w:val="000F4A71"/>
    <w:rsid w:val="0019397F"/>
    <w:rsid w:val="001A6BC0"/>
    <w:rsid w:val="00201682"/>
    <w:rsid w:val="00206933"/>
    <w:rsid w:val="00216803"/>
    <w:rsid w:val="00222B36"/>
    <w:rsid w:val="0022784F"/>
    <w:rsid w:val="0023399E"/>
    <w:rsid w:val="00265BD8"/>
    <w:rsid w:val="00270E79"/>
    <w:rsid w:val="00294FD7"/>
    <w:rsid w:val="002C6A01"/>
    <w:rsid w:val="002D3917"/>
    <w:rsid w:val="00334EFB"/>
    <w:rsid w:val="003716CA"/>
    <w:rsid w:val="003A16A3"/>
    <w:rsid w:val="003E3455"/>
    <w:rsid w:val="00450FBE"/>
    <w:rsid w:val="00483576"/>
    <w:rsid w:val="004B7F05"/>
    <w:rsid w:val="00511D74"/>
    <w:rsid w:val="005914F4"/>
    <w:rsid w:val="005F4867"/>
    <w:rsid w:val="00646D83"/>
    <w:rsid w:val="006B1F33"/>
    <w:rsid w:val="007034A0"/>
    <w:rsid w:val="00751F22"/>
    <w:rsid w:val="007632AF"/>
    <w:rsid w:val="00763DCF"/>
    <w:rsid w:val="007727E4"/>
    <w:rsid w:val="00774124"/>
    <w:rsid w:val="00797277"/>
    <w:rsid w:val="00846C92"/>
    <w:rsid w:val="008725C3"/>
    <w:rsid w:val="008A1222"/>
    <w:rsid w:val="008F6083"/>
    <w:rsid w:val="009311C0"/>
    <w:rsid w:val="0093284D"/>
    <w:rsid w:val="00941FC1"/>
    <w:rsid w:val="009577F9"/>
    <w:rsid w:val="009719C4"/>
    <w:rsid w:val="00972B5A"/>
    <w:rsid w:val="00974EE8"/>
    <w:rsid w:val="009835A8"/>
    <w:rsid w:val="009C4845"/>
    <w:rsid w:val="009F173F"/>
    <w:rsid w:val="00A044B7"/>
    <w:rsid w:val="00A04DE2"/>
    <w:rsid w:val="00A24C92"/>
    <w:rsid w:val="00A31E7A"/>
    <w:rsid w:val="00A35587"/>
    <w:rsid w:val="00A66039"/>
    <w:rsid w:val="00A913CA"/>
    <w:rsid w:val="00AD7173"/>
    <w:rsid w:val="00B526D7"/>
    <w:rsid w:val="00B74FD8"/>
    <w:rsid w:val="00B86A15"/>
    <w:rsid w:val="00BA4689"/>
    <w:rsid w:val="00BB3AE7"/>
    <w:rsid w:val="00BC5398"/>
    <w:rsid w:val="00BD2F55"/>
    <w:rsid w:val="00BE4081"/>
    <w:rsid w:val="00C1472F"/>
    <w:rsid w:val="00C60FFE"/>
    <w:rsid w:val="00C96B6B"/>
    <w:rsid w:val="00CE2D5F"/>
    <w:rsid w:val="00D651F5"/>
    <w:rsid w:val="00DB1023"/>
    <w:rsid w:val="00DF585C"/>
    <w:rsid w:val="00E031F2"/>
    <w:rsid w:val="00E05061"/>
    <w:rsid w:val="00E0573C"/>
    <w:rsid w:val="00E31342"/>
    <w:rsid w:val="00E318BE"/>
    <w:rsid w:val="00E351DE"/>
    <w:rsid w:val="00E45522"/>
    <w:rsid w:val="00E4709F"/>
    <w:rsid w:val="00EA04AC"/>
    <w:rsid w:val="00EB1E57"/>
    <w:rsid w:val="00F20320"/>
    <w:rsid w:val="00F23466"/>
    <w:rsid w:val="00F401C2"/>
    <w:rsid w:val="00F55996"/>
    <w:rsid w:val="00FF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E377A"/>
  <w15:chartTrackingRefBased/>
  <w15:docId w15:val="{5F5EE1A4-1921-461F-AAB8-9CAC2BAE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74FD8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74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Aidata</cp:lastModifiedBy>
  <cp:revision>3</cp:revision>
  <cp:lastPrinted>2022-01-26T08:39:00Z</cp:lastPrinted>
  <dcterms:created xsi:type="dcterms:W3CDTF">2025-10-14T07:17:00Z</dcterms:created>
  <dcterms:modified xsi:type="dcterms:W3CDTF">2025-10-14T13:05:00Z</dcterms:modified>
</cp:coreProperties>
</file>